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239F" w14:textId="77777777" w:rsidR="00862064" w:rsidRDefault="00862064" w:rsidP="00862064">
      <w:pPr>
        <w:widowControl w:val="0"/>
        <w:autoSpaceDE w:val="0"/>
        <w:autoSpaceDN w:val="0"/>
        <w:adjustRightInd w:val="0"/>
        <w:rPr>
          <w:rFonts w:ascii="Times New Roman" w:hAnsi="Times New Roman"/>
          <w:sz w:val="20"/>
        </w:rPr>
      </w:pPr>
      <w:r>
        <w:rPr>
          <w:rFonts w:ascii="Times New Roman" w:hAnsi="Times New Roman"/>
          <w:sz w:val="20"/>
        </w:rPr>
        <w:t xml:space="preserve"> </w:t>
      </w:r>
    </w:p>
    <w:p w14:paraId="2C8E7131" w14:textId="77777777" w:rsidR="00862064" w:rsidRDefault="00862064" w:rsidP="00862064">
      <w:pPr>
        <w:widowControl w:val="0"/>
        <w:autoSpaceDE w:val="0"/>
        <w:autoSpaceDN w:val="0"/>
        <w:adjustRightInd w:val="0"/>
        <w:jc w:val="center"/>
        <w:rPr>
          <w:rFonts w:ascii="Times New Roman" w:hAnsi="Times New Roman"/>
          <w:szCs w:val="24"/>
        </w:rPr>
      </w:pPr>
      <w:r w:rsidRPr="00862064">
        <w:rPr>
          <w:rFonts w:ascii="Times New Roman" w:hAnsi="Times New Roman"/>
          <w:szCs w:val="24"/>
        </w:rPr>
        <w:t>LESSON PLAN FORMAT</w:t>
      </w:r>
    </w:p>
    <w:p w14:paraId="6F9923E3" w14:textId="77777777" w:rsidR="003668EF" w:rsidRDefault="003668EF" w:rsidP="00862064">
      <w:pPr>
        <w:widowControl w:val="0"/>
        <w:autoSpaceDE w:val="0"/>
        <w:autoSpaceDN w:val="0"/>
        <w:adjustRightInd w:val="0"/>
        <w:jc w:val="center"/>
        <w:rPr>
          <w:rFonts w:ascii="Times New Roman" w:hAnsi="Times New Roman"/>
          <w:szCs w:val="24"/>
        </w:rPr>
      </w:pPr>
    </w:p>
    <w:tbl>
      <w:tblPr>
        <w:tblStyle w:val="TableGrid"/>
        <w:tblW w:w="0" w:type="auto"/>
        <w:tblInd w:w="108" w:type="dxa"/>
        <w:tblLook w:val="04A0" w:firstRow="1" w:lastRow="0" w:firstColumn="1" w:lastColumn="0" w:noHBand="0" w:noVBand="1"/>
      </w:tblPr>
      <w:tblGrid>
        <w:gridCol w:w="1420"/>
        <w:gridCol w:w="1491"/>
        <w:gridCol w:w="1500"/>
        <w:gridCol w:w="1494"/>
        <w:gridCol w:w="1520"/>
        <w:gridCol w:w="1476"/>
      </w:tblGrid>
      <w:tr w:rsidR="00127A90" w14:paraId="6BA77441" w14:textId="77777777">
        <w:tc>
          <w:tcPr>
            <w:tcW w:w="1533" w:type="dxa"/>
          </w:tcPr>
          <w:p w14:paraId="6102B96B" w14:textId="77777777" w:rsidR="003668EF" w:rsidRPr="003668EF" w:rsidRDefault="003668EF" w:rsidP="00862064">
            <w:pPr>
              <w:widowControl w:val="0"/>
              <w:autoSpaceDE w:val="0"/>
              <w:autoSpaceDN w:val="0"/>
              <w:adjustRightInd w:val="0"/>
              <w:jc w:val="center"/>
              <w:rPr>
                <w:rFonts w:ascii="Times New Roman" w:hAnsi="Times New Roman"/>
                <w:sz w:val="18"/>
                <w:szCs w:val="18"/>
              </w:rPr>
            </w:pPr>
            <w:bookmarkStart w:id="0" w:name="_Hlk191828419"/>
            <w:r w:rsidRPr="003668EF">
              <w:rPr>
                <w:rFonts w:ascii="Times New Roman" w:hAnsi="Times New Roman"/>
                <w:sz w:val="18"/>
                <w:szCs w:val="18"/>
              </w:rPr>
              <w:t>Date</w:t>
            </w:r>
          </w:p>
        </w:tc>
        <w:tc>
          <w:tcPr>
            <w:tcW w:w="1641" w:type="dxa"/>
          </w:tcPr>
          <w:p w14:paraId="409024BF" w14:textId="756B9650" w:rsidR="003668EF" w:rsidRPr="003668EF" w:rsidRDefault="00127A90" w:rsidP="00862064">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33</w:t>
            </w:r>
            <w:r w:rsidRPr="00127A90">
              <w:rPr>
                <w:rFonts w:ascii="Times New Roman" w:hAnsi="Times New Roman"/>
                <w:sz w:val="18"/>
                <w:szCs w:val="18"/>
                <w:vertAlign w:val="superscript"/>
              </w:rPr>
              <w:t>rd</w:t>
            </w:r>
            <w:r>
              <w:rPr>
                <w:rFonts w:ascii="Times New Roman" w:hAnsi="Times New Roman"/>
                <w:sz w:val="18"/>
                <w:szCs w:val="18"/>
              </w:rPr>
              <w:t xml:space="preserve"> July 2030</w:t>
            </w:r>
          </w:p>
        </w:tc>
        <w:tc>
          <w:tcPr>
            <w:tcW w:w="1641" w:type="dxa"/>
          </w:tcPr>
          <w:p w14:paraId="74DE9C49" w14:textId="77777777" w:rsidR="003668EF" w:rsidRPr="003668EF" w:rsidRDefault="003668EF" w:rsidP="00862064">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Class</w:t>
            </w:r>
          </w:p>
        </w:tc>
        <w:tc>
          <w:tcPr>
            <w:tcW w:w="1641" w:type="dxa"/>
          </w:tcPr>
          <w:p w14:paraId="1B1E81C0" w14:textId="407C7176" w:rsidR="003668EF" w:rsidRPr="003668EF" w:rsidRDefault="00127A90" w:rsidP="00862064">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8MuH</w:t>
            </w:r>
          </w:p>
        </w:tc>
        <w:tc>
          <w:tcPr>
            <w:tcW w:w="1641" w:type="dxa"/>
          </w:tcPr>
          <w:p w14:paraId="7C646582" w14:textId="77777777" w:rsidR="003668EF" w:rsidRPr="003668EF" w:rsidRDefault="003668EF" w:rsidP="00862064">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Duration</w:t>
            </w:r>
          </w:p>
        </w:tc>
        <w:tc>
          <w:tcPr>
            <w:tcW w:w="1642" w:type="dxa"/>
          </w:tcPr>
          <w:p w14:paraId="3297265C" w14:textId="3462B4C6" w:rsidR="003668EF" w:rsidRDefault="00127A90" w:rsidP="00862064">
            <w:pPr>
              <w:widowControl w:val="0"/>
              <w:autoSpaceDE w:val="0"/>
              <w:autoSpaceDN w:val="0"/>
              <w:adjustRightInd w:val="0"/>
              <w:jc w:val="center"/>
              <w:rPr>
                <w:rFonts w:ascii="Times New Roman" w:hAnsi="Times New Roman"/>
                <w:szCs w:val="24"/>
              </w:rPr>
            </w:pPr>
            <w:r w:rsidRPr="00127A90">
              <w:rPr>
                <w:rFonts w:ascii="Times New Roman" w:hAnsi="Times New Roman"/>
                <w:sz w:val="18"/>
                <w:szCs w:val="18"/>
              </w:rPr>
              <w:t>50 mins</w:t>
            </w:r>
          </w:p>
        </w:tc>
      </w:tr>
      <w:tr w:rsidR="003668EF" w14:paraId="53AA18B2" w14:textId="77777777">
        <w:tc>
          <w:tcPr>
            <w:tcW w:w="1533" w:type="dxa"/>
          </w:tcPr>
          <w:p w14:paraId="1223E3D7" w14:textId="77777777" w:rsidR="003668EF" w:rsidRPr="003668EF" w:rsidRDefault="003668EF" w:rsidP="00862064">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Subject</w:t>
            </w:r>
          </w:p>
        </w:tc>
        <w:tc>
          <w:tcPr>
            <w:tcW w:w="1641" w:type="dxa"/>
          </w:tcPr>
          <w:p w14:paraId="05E87D42" w14:textId="647700E5" w:rsidR="003668EF" w:rsidRPr="003668EF" w:rsidRDefault="00127A90" w:rsidP="00862064">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Music</w:t>
            </w:r>
          </w:p>
        </w:tc>
        <w:tc>
          <w:tcPr>
            <w:tcW w:w="1641" w:type="dxa"/>
          </w:tcPr>
          <w:p w14:paraId="431A11C3" w14:textId="77777777" w:rsidR="003668EF" w:rsidRPr="003668EF" w:rsidRDefault="003668EF" w:rsidP="00862064">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Lesson Topic</w:t>
            </w:r>
          </w:p>
        </w:tc>
        <w:tc>
          <w:tcPr>
            <w:tcW w:w="4924" w:type="dxa"/>
            <w:gridSpan w:val="3"/>
          </w:tcPr>
          <w:p w14:paraId="5A2835F0" w14:textId="41A11C67" w:rsidR="003668EF" w:rsidRPr="003668EF" w:rsidRDefault="00127A90" w:rsidP="00862064">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Musical cryptography, French pitch system</w:t>
            </w:r>
          </w:p>
        </w:tc>
      </w:tr>
      <w:tr w:rsidR="003668EF" w14:paraId="15B8B742" w14:textId="77777777" w:rsidTr="00C466D1">
        <w:trPr>
          <w:trHeight w:val="122"/>
        </w:trPr>
        <w:tc>
          <w:tcPr>
            <w:tcW w:w="1533" w:type="dxa"/>
          </w:tcPr>
          <w:p w14:paraId="025FAFA5" w14:textId="074EAF0C" w:rsidR="003668EF" w:rsidRPr="003668EF" w:rsidRDefault="003668EF" w:rsidP="00C466D1">
            <w:pPr>
              <w:widowControl w:val="0"/>
              <w:autoSpaceDE w:val="0"/>
              <w:autoSpaceDN w:val="0"/>
              <w:adjustRightInd w:val="0"/>
              <w:jc w:val="center"/>
              <w:rPr>
                <w:rFonts w:ascii="Times New Roman" w:hAnsi="Times New Roman"/>
                <w:sz w:val="18"/>
                <w:szCs w:val="18"/>
              </w:rPr>
            </w:pPr>
            <w:r w:rsidRPr="003668EF">
              <w:rPr>
                <w:rFonts w:ascii="Times New Roman" w:hAnsi="Times New Roman"/>
                <w:sz w:val="18"/>
                <w:szCs w:val="18"/>
              </w:rPr>
              <w:t>Purpose of the lesson</w:t>
            </w:r>
          </w:p>
        </w:tc>
        <w:tc>
          <w:tcPr>
            <w:tcW w:w="8206" w:type="dxa"/>
            <w:gridSpan w:val="5"/>
          </w:tcPr>
          <w:p w14:paraId="2BE1EFC9" w14:textId="0EAE92BA" w:rsidR="003668EF" w:rsidRPr="003668EF" w:rsidRDefault="00A3122F" w:rsidP="00862064">
            <w:pPr>
              <w:widowControl w:val="0"/>
              <w:autoSpaceDE w:val="0"/>
              <w:autoSpaceDN w:val="0"/>
              <w:adjustRightInd w:val="0"/>
              <w:jc w:val="center"/>
              <w:rPr>
                <w:rFonts w:ascii="Times New Roman" w:hAnsi="Times New Roman"/>
                <w:sz w:val="18"/>
                <w:szCs w:val="18"/>
              </w:rPr>
            </w:pPr>
            <w:r>
              <w:rPr>
                <w:rFonts w:ascii="Times New Roman" w:hAnsi="Times New Roman"/>
                <w:sz w:val="18"/>
                <w:szCs w:val="18"/>
              </w:rPr>
              <w:t>Learn the French system of musical cryptography and improvise with material it generates.</w:t>
            </w:r>
          </w:p>
        </w:tc>
      </w:tr>
      <w:bookmarkEnd w:id="0"/>
    </w:tbl>
    <w:p w14:paraId="6A5B2329" w14:textId="77777777" w:rsidR="00862064" w:rsidRDefault="00862064" w:rsidP="00862064">
      <w:pPr>
        <w:widowControl w:val="0"/>
        <w:autoSpaceDE w:val="0"/>
        <w:autoSpaceDN w:val="0"/>
        <w:adjustRightInd w:val="0"/>
        <w:rPr>
          <w:rFonts w:ascii="Times New Roman" w:hAnsi="Times New Roman"/>
          <w:sz w:val="18"/>
          <w:szCs w:val="18"/>
        </w:rPr>
      </w:pPr>
    </w:p>
    <w:p w14:paraId="4560C0F9" w14:textId="77777777" w:rsidR="00862064" w:rsidRDefault="00862064" w:rsidP="00862064">
      <w:pPr>
        <w:widowControl w:val="0"/>
        <w:autoSpaceDE w:val="0"/>
        <w:autoSpaceDN w:val="0"/>
        <w:adjustRightInd w:val="0"/>
        <w:rPr>
          <w:rFonts w:ascii="Times New Roman" w:hAnsi="Times New Roman"/>
          <w:sz w:val="18"/>
          <w:szCs w:val="18"/>
        </w:rPr>
      </w:pPr>
    </w:p>
    <w:p w14:paraId="15751516" w14:textId="01BD43DA" w:rsidR="003668EF"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Background Information on students</w:t>
      </w:r>
      <w:r>
        <w:rPr>
          <w:rFonts w:ascii="Times New Roman" w:hAnsi="Times New Roman"/>
          <w:sz w:val="18"/>
          <w:szCs w:val="18"/>
        </w:rPr>
        <w:t>:</w:t>
      </w:r>
    </w:p>
    <w:p w14:paraId="0C261A15" w14:textId="06B58885" w:rsidR="00C466D1" w:rsidRPr="00127A90" w:rsidRDefault="00972211" w:rsidP="00862064">
      <w:pPr>
        <w:widowControl w:val="0"/>
        <w:autoSpaceDE w:val="0"/>
        <w:autoSpaceDN w:val="0"/>
        <w:adjustRightInd w:val="0"/>
        <w:rPr>
          <w:rFonts w:ascii="Times New Roman" w:hAnsi="Times New Roman"/>
          <w:sz w:val="18"/>
          <w:szCs w:val="18"/>
          <w:lang w:val="en-AU"/>
        </w:rPr>
      </w:pPr>
      <w:r w:rsidRPr="00972211">
        <w:rPr>
          <w:rFonts w:ascii="Times New Roman" w:hAnsi="Times New Roman"/>
          <w:sz w:val="18"/>
          <w:szCs w:val="18"/>
          <w:lang w:val="en-AU"/>
        </w:rPr>
        <w:t>A mixed-ability Year 8 music class in a suburban high school consists of 28 students with diverse musical backgrounds, engagement levels, and behavioural dynamics. Five students have or previously had lessons on various instruments, while the rest have varying degrees of formal or informal experience. Some are confident and motivated, while others feel disengaged or hesitant. Socioeconomic diversity influences access to instruments and extracurricular opportunities. The class includes focused students alongside those who require structured support.</w:t>
      </w:r>
      <w:r w:rsidR="00127A90">
        <w:rPr>
          <w:rFonts w:ascii="Times New Roman" w:hAnsi="Times New Roman"/>
          <w:sz w:val="18"/>
          <w:szCs w:val="18"/>
          <w:lang w:val="en-AU"/>
        </w:rPr>
        <w:t xml:space="preserve"> Every student comes to class with music they love.</w:t>
      </w:r>
    </w:p>
    <w:p w14:paraId="5BA0B6EB" w14:textId="77777777" w:rsidR="00C466D1" w:rsidRDefault="00C466D1" w:rsidP="00862064">
      <w:pPr>
        <w:widowControl w:val="0"/>
        <w:autoSpaceDE w:val="0"/>
        <w:autoSpaceDN w:val="0"/>
        <w:adjustRightInd w:val="0"/>
        <w:rPr>
          <w:rFonts w:ascii="Times New Roman" w:hAnsi="Times New Roman"/>
          <w:sz w:val="18"/>
          <w:szCs w:val="18"/>
        </w:rPr>
      </w:pPr>
    </w:p>
    <w:p w14:paraId="47B6A6B0" w14:textId="77777777" w:rsidR="00862064" w:rsidRPr="003668EF" w:rsidRDefault="00862064" w:rsidP="00862064">
      <w:pPr>
        <w:widowControl w:val="0"/>
        <w:autoSpaceDE w:val="0"/>
        <w:autoSpaceDN w:val="0"/>
        <w:adjustRightInd w:val="0"/>
        <w:rPr>
          <w:rFonts w:ascii="Times New Roman" w:hAnsi="Times New Roman"/>
          <w:b/>
          <w:sz w:val="18"/>
          <w:szCs w:val="18"/>
        </w:rPr>
      </w:pPr>
      <w:r w:rsidRPr="003668EF">
        <w:rPr>
          <w:rFonts w:ascii="Times New Roman" w:hAnsi="Times New Roman"/>
          <w:b/>
          <w:sz w:val="18"/>
          <w:szCs w:val="18"/>
        </w:rPr>
        <w:t>Objectives:</w:t>
      </w:r>
    </w:p>
    <w:p w14:paraId="45258288" w14:textId="77777777" w:rsidR="00862064" w:rsidRDefault="00862064" w:rsidP="00862064">
      <w:pPr>
        <w:widowControl w:val="0"/>
        <w:autoSpaceDE w:val="0"/>
        <w:autoSpaceDN w:val="0"/>
        <w:adjustRightInd w:val="0"/>
        <w:rPr>
          <w:rFonts w:ascii="Times New Roman" w:hAnsi="Times New Roman"/>
          <w:sz w:val="18"/>
          <w:szCs w:val="18"/>
        </w:rPr>
      </w:pPr>
      <w:r>
        <w:rPr>
          <w:rFonts w:ascii="Times New Roman" w:hAnsi="Times New Roman"/>
          <w:sz w:val="18"/>
          <w:szCs w:val="18"/>
        </w:rPr>
        <w:t>This lesson will provide opportunities for students to:</w:t>
      </w:r>
    </w:p>
    <w:p w14:paraId="7C4DAED3" w14:textId="77777777" w:rsidR="00B74A74" w:rsidRDefault="00B74A74" w:rsidP="00B74A74">
      <w:pPr>
        <w:pStyle w:val="ListParagraph"/>
        <w:widowControl w:val="0"/>
        <w:numPr>
          <w:ilvl w:val="0"/>
          <w:numId w:val="33"/>
        </w:numPr>
        <w:autoSpaceDE w:val="0"/>
        <w:autoSpaceDN w:val="0"/>
        <w:adjustRightInd w:val="0"/>
        <w:rPr>
          <w:rFonts w:ascii="Times New Roman" w:hAnsi="Times New Roman"/>
          <w:sz w:val="18"/>
          <w:szCs w:val="18"/>
        </w:rPr>
      </w:pPr>
      <w:r>
        <w:rPr>
          <w:rFonts w:ascii="Times New Roman" w:hAnsi="Times New Roman"/>
          <w:sz w:val="18"/>
          <w:szCs w:val="18"/>
        </w:rPr>
        <w:t>Relate cryptography of letters in English words to musical notes (PITCH)</w:t>
      </w:r>
    </w:p>
    <w:p w14:paraId="4B38BDA0" w14:textId="77777777" w:rsidR="00B74A74" w:rsidRDefault="00B74A74" w:rsidP="00B74A74">
      <w:pPr>
        <w:pStyle w:val="ListParagraph"/>
        <w:widowControl w:val="0"/>
        <w:numPr>
          <w:ilvl w:val="0"/>
          <w:numId w:val="33"/>
        </w:numPr>
        <w:autoSpaceDE w:val="0"/>
        <w:autoSpaceDN w:val="0"/>
        <w:adjustRightInd w:val="0"/>
        <w:rPr>
          <w:rFonts w:ascii="Times New Roman" w:hAnsi="Times New Roman"/>
          <w:sz w:val="18"/>
          <w:szCs w:val="18"/>
        </w:rPr>
      </w:pPr>
      <w:r>
        <w:rPr>
          <w:rFonts w:ascii="Times New Roman" w:hAnsi="Times New Roman"/>
          <w:sz w:val="18"/>
          <w:szCs w:val="18"/>
        </w:rPr>
        <w:t>Improvise</w:t>
      </w:r>
    </w:p>
    <w:p w14:paraId="10401DE5" w14:textId="07FFC182" w:rsidR="00127A90" w:rsidRPr="00B40F53" w:rsidRDefault="00B74A74" w:rsidP="00862064">
      <w:pPr>
        <w:pStyle w:val="ListParagraph"/>
        <w:widowControl w:val="0"/>
        <w:numPr>
          <w:ilvl w:val="0"/>
          <w:numId w:val="33"/>
        </w:numPr>
        <w:autoSpaceDE w:val="0"/>
        <w:autoSpaceDN w:val="0"/>
        <w:adjustRightInd w:val="0"/>
        <w:rPr>
          <w:rFonts w:ascii="Times New Roman" w:hAnsi="Times New Roman"/>
          <w:sz w:val="18"/>
          <w:szCs w:val="18"/>
        </w:rPr>
      </w:pPr>
      <w:r w:rsidRPr="00500799">
        <w:rPr>
          <w:rFonts w:ascii="Times New Roman" w:hAnsi="Times New Roman"/>
          <w:sz w:val="18"/>
          <w:szCs w:val="18"/>
        </w:rPr>
        <w:t>Perform</w:t>
      </w:r>
    </w:p>
    <w:p w14:paraId="4B0D7804" w14:textId="77777777" w:rsidR="003668EF" w:rsidRDefault="003668EF" w:rsidP="00862064">
      <w:pPr>
        <w:widowControl w:val="0"/>
        <w:autoSpaceDE w:val="0"/>
        <w:autoSpaceDN w:val="0"/>
        <w:adjustRightInd w:val="0"/>
        <w:rPr>
          <w:rFonts w:ascii="Times New Roman" w:hAnsi="Times New Roman"/>
          <w:sz w:val="18"/>
          <w:szCs w:val="18"/>
        </w:rPr>
      </w:pPr>
    </w:p>
    <w:p w14:paraId="5EC21EC6" w14:textId="1041A671" w:rsidR="00862064"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Outcomes:</w:t>
      </w:r>
    </w:p>
    <w:p w14:paraId="6F1BA772" w14:textId="684AF602" w:rsidR="00B74A74" w:rsidRPr="00B74A74" w:rsidRDefault="00B74A74" w:rsidP="00B74A74">
      <w:pPr>
        <w:pStyle w:val="ListParagraph"/>
        <w:widowControl w:val="0"/>
        <w:numPr>
          <w:ilvl w:val="0"/>
          <w:numId w:val="34"/>
        </w:numPr>
        <w:autoSpaceDE w:val="0"/>
        <w:autoSpaceDN w:val="0"/>
        <w:adjustRightInd w:val="0"/>
        <w:rPr>
          <w:rFonts w:ascii="Times New Roman" w:hAnsi="Times New Roman"/>
          <w:sz w:val="18"/>
          <w:szCs w:val="18"/>
        </w:rPr>
      </w:pPr>
      <w:r w:rsidRPr="00B74A74">
        <w:rPr>
          <w:rFonts w:ascii="Times New Roman" w:hAnsi="Times New Roman"/>
          <w:b/>
          <w:bCs/>
          <w:sz w:val="18"/>
          <w:szCs w:val="18"/>
          <w:lang w:val="en-AU"/>
        </w:rPr>
        <w:t xml:space="preserve">MU4-PER-01: </w:t>
      </w:r>
      <w:r w:rsidRPr="00B74A74">
        <w:rPr>
          <w:rFonts w:ascii="Times New Roman" w:hAnsi="Times New Roman"/>
          <w:sz w:val="18"/>
          <w:szCs w:val="18"/>
          <w:lang w:val="en-AU"/>
        </w:rPr>
        <w:t>uses performance skills to demonstrate understanding of the elements of music and communicate musical ideas</w:t>
      </w:r>
    </w:p>
    <w:p w14:paraId="12B946B4" w14:textId="207E0A24" w:rsidR="00B74A74" w:rsidRPr="00B74A74" w:rsidRDefault="00B74A74" w:rsidP="00B74A74">
      <w:pPr>
        <w:pStyle w:val="ListParagraph"/>
        <w:widowControl w:val="0"/>
        <w:numPr>
          <w:ilvl w:val="0"/>
          <w:numId w:val="34"/>
        </w:numPr>
        <w:autoSpaceDE w:val="0"/>
        <w:autoSpaceDN w:val="0"/>
        <w:adjustRightInd w:val="0"/>
        <w:rPr>
          <w:rFonts w:ascii="Times New Roman" w:hAnsi="Times New Roman"/>
          <w:sz w:val="18"/>
          <w:szCs w:val="18"/>
        </w:rPr>
      </w:pPr>
      <w:r w:rsidRPr="00B74A74">
        <w:rPr>
          <w:rFonts w:ascii="Times New Roman" w:hAnsi="Times New Roman"/>
          <w:b/>
          <w:bCs/>
          <w:sz w:val="18"/>
          <w:szCs w:val="18"/>
          <w:lang w:val="en-AU"/>
        </w:rPr>
        <w:t xml:space="preserve">MU4-COM-01: </w:t>
      </w:r>
      <w:r w:rsidRPr="00B74A74">
        <w:rPr>
          <w:rFonts w:ascii="Times New Roman" w:hAnsi="Times New Roman"/>
          <w:sz w:val="18"/>
          <w:szCs w:val="18"/>
          <w:lang w:val="en-AU"/>
        </w:rPr>
        <w:t>improvises, arranges or composes using the elements of music to create musical ideas</w:t>
      </w:r>
    </w:p>
    <w:p w14:paraId="58236C4B" w14:textId="77777777" w:rsidR="003668EF" w:rsidRDefault="003668EF" w:rsidP="00862064">
      <w:pPr>
        <w:widowControl w:val="0"/>
        <w:autoSpaceDE w:val="0"/>
        <w:autoSpaceDN w:val="0"/>
        <w:adjustRightInd w:val="0"/>
        <w:rPr>
          <w:rFonts w:ascii="Times New Roman" w:hAnsi="Times New Roman"/>
          <w:sz w:val="18"/>
          <w:szCs w:val="18"/>
        </w:rPr>
      </w:pPr>
    </w:p>
    <w:p w14:paraId="61FE5555" w14:textId="77358A3C" w:rsidR="00862064"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Resources:</w:t>
      </w:r>
      <w:r>
        <w:rPr>
          <w:rFonts w:ascii="Times New Roman" w:hAnsi="Times New Roman"/>
          <w:sz w:val="18"/>
          <w:szCs w:val="18"/>
        </w:rPr>
        <w:t xml:space="preserve"> </w:t>
      </w:r>
    </w:p>
    <w:p w14:paraId="490BAFCE" w14:textId="62664B79" w:rsidR="00B74A74" w:rsidRDefault="00B74A74" w:rsidP="00B74A74">
      <w:pPr>
        <w:pStyle w:val="ListParagraph"/>
        <w:widowControl w:val="0"/>
        <w:numPr>
          <w:ilvl w:val="0"/>
          <w:numId w:val="35"/>
        </w:numPr>
        <w:autoSpaceDE w:val="0"/>
        <w:autoSpaceDN w:val="0"/>
        <w:adjustRightInd w:val="0"/>
        <w:rPr>
          <w:rFonts w:ascii="Times New Roman" w:hAnsi="Times New Roman"/>
          <w:sz w:val="18"/>
          <w:szCs w:val="18"/>
        </w:rPr>
      </w:pPr>
      <w:r>
        <w:rPr>
          <w:rFonts w:ascii="Times New Roman" w:hAnsi="Times New Roman"/>
          <w:sz w:val="18"/>
          <w:szCs w:val="18"/>
        </w:rPr>
        <w:t>Classroom instruments – keyboards or xylophones with letter names on keys/bars are easiest</w:t>
      </w:r>
    </w:p>
    <w:p w14:paraId="4E891150" w14:textId="27A84BCF" w:rsidR="00B74A74" w:rsidRPr="00B74A74" w:rsidRDefault="00B74A74" w:rsidP="00B74A74">
      <w:pPr>
        <w:pStyle w:val="ListParagraph"/>
        <w:widowControl w:val="0"/>
        <w:numPr>
          <w:ilvl w:val="0"/>
          <w:numId w:val="35"/>
        </w:numPr>
        <w:autoSpaceDE w:val="0"/>
        <w:autoSpaceDN w:val="0"/>
        <w:adjustRightInd w:val="0"/>
        <w:rPr>
          <w:rFonts w:ascii="Times New Roman" w:hAnsi="Times New Roman"/>
          <w:sz w:val="18"/>
          <w:szCs w:val="18"/>
        </w:rPr>
      </w:pPr>
      <w:r>
        <w:rPr>
          <w:rFonts w:ascii="Times New Roman" w:hAnsi="Times New Roman"/>
          <w:sz w:val="18"/>
          <w:szCs w:val="18"/>
        </w:rPr>
        <w:t>French cryptography tables (see below), best printed on paper and laminated – one for each student/instrument.</w:t>
      </w:r>
    </w:p>
    <w:p w14:paraId="751C80C8" w14:textId="77777777" w:rsidR="003668EF" w:rsidRDefault="003668EF" w:rsidP="00862064">
      <w:pPr>
        <w:widowControl w:val="0"/>
        <w:autoSpaceDE w:val="0"/>
        <w:autoSpaceDN w:val="0"/>
        <w:adjustRightInd w:val="0"/>
        <w:rPr>
          <w:rFonts w:ascii="Times New Roman" w:hAnsi="Times New Roman"/>
          <w:sz w:val="18"/>
          <w:szCs w:val="18"/>
        </w:rPr>
      </w:pPr>
    </w:p>
    <w:p w14:paraId="61856FDE" w14:textId="5EFC2DFC" w:rsidR="00862064"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Curriculum Links:</w:t>
      </w:r>
      <w:r w:rsidR="00B40F53">
        <w:rPr>
          <w:rFonts w:ascii="Times New Roman" w:hAnsi="Times New Roman"/>
          <w:b/>
          <w:sz w:val="18"/>
          <w:szCs w:val="18"/>
        </w:rPr>
        <w:t xml:space="preserve"> </w:t>
      </w:r>
      <w:bookmarkStart w:id="1" w:name="_Hlk191828368"/>
      <w:r w:rsidR="00B40F53" w:rsidRPr="00B40F53">
        <w:rPr>
          <w:rFonts w:ascii="Times New Roman" w:hAnsi="Times New Roman"/>
          <w:bCs/>
          <w:sz w:val="18"/>
          <w:szCs w:val="18"/>
        </w:rPr>
        <w:t>(See Appendix 1)</w:t>
      </w:r>
    </w:p>
    <w:p w14:paraId="4C14FCA5" w14:textId="4A4F1AE5" w:rsidR="00B40F53" w:rsidRDefault="00B40F53" w:rsidP="00B40F53">
      <w:pPr>
        <w:pStyle w:val="ListParagraph"/>
        <w:numPr>
          <w:ilvl w:val="0"/>
          <w:numId w:val="35"/>
        </w:numPr>
        <w:autoSpaceDE w:val="0"/>
        <w:autoSpaceDN w:val="0"/>
        <w:adjustRightInd w:val="0"/>
        <w:rPr>
          <w:rFonts w:ascii="Times New Roman" w:hAnsi="Times New Roman"/>
          <w:sz w:val="18"/>
          <w:szCs w:val="18"/>
          <w:lang w:val="en-AU"/>
        </w:rPr>
      </w:pPr>
      <w:r w:rsidRPr="00B40F53">
        <w:rPr>
          <w:rFonts w:ascii="Times New Roman" w:hAnsi="Times New Roman"/>
          <w:sz w:val="18"/>
          <w:szCs w:val="18"/>
          <w:lang w:val="en-AU"/>
        </w:rPr>
        <w:t>26</w:t>
      </w:r>
      <w:r>
        <w:rPr>
          <w:rFonts w:ascii="Times New Roman" w:hAnsi="Times New Roman"/>
          <w:sz w:val="18"/>
          <w:szCs w:val="18"/>
          <w:lang w:val="en-AU"/>
        </w:rPr>
        <w:t xml:space="preserve">, </w:t>
      </w:r>
      <w:r w:rsidRPr="00B40F53">
        <w:rPr>
          <w:rFonts w:ascii="Times New Roman" w:hAnsi="Times New Roman"/>
          <w:sz w:val="18"/>
          <w:szCs w:val="18"/>
          <w:lang w:val="en-AU"/>
        </w:rPr>
        <w:t>42, 43</w:t>
      </w:r>
      <w:r w:rsidRPr="00B40F53">
        <w:rPr>
          <w:rFonts w:ascii="Times New Roman" w:hAnsi="Times New Roman"/>
          <w:sz w:val="18"/>
          <w:szCs w:val="18"/>
          <w:lang w:val="en-AU"/>
        </w:rPr>
        <w:t xml:space="preserve">, </w:t>
      </w:r>
      <w:r w:rsidRPr="00B40F53">
        <w:rPr>
          <w:rFonts w:ascii="Times New Roman" w:hAnsi="Times New Roman"/>
          <w:sz w:val="18"/>
          <w:szCs w:val="18"/>
          <w:lang w:val="en-AU"/>
        </w:rPr>
        <w:t>3, 5, 6, 13, 28</w:t>
      </w:r>
      <w:r w:rsidRPr="00B40F53">
        <w:rPr>
          <w:rFonts w:ascii="Times New Roman" w:hAnsi="Times New Roman"/>
          <w:sz w:val="18"/>
          <w:szCs w:val="18"/>
          <w:lang w:val="en-AU"/>
        </w:rPr>
        <w:t xml:space="preserve"> 17, </w:t>
      </w:r>
      <w:r w:rsidRPr="00B40F53">
        <w:rPr>
          <w:rFonts w:ascii="Times New Roman" w:hAnsi="Times New Roman"/>
          <w:sz w:val="18"/>
          <w:szCs w:val="18"/>
          <w:lang w:val="en-AU"/>
        </w:rPr>
        <w:t>27, 46</w:t>
      </w:r>
    </w:p>
    <w:p w14:paraId="21EB360B" w14:textId="27E1319E" w:rsidR="00B40F53" w:rsidRPr="00B40F53" w:rsidRDefault="00B40F53" w:rsidP="00B40F53">
      <w:pPr>
        <w:pStyle w:val="ListParagraph"/>
        <w:numPr>
          <w:ilvl w:val="0"/>
          <w:numId w:val="35"/>
        </w:numPr>
        <w:autoSpaceDE w:val="0"/>
        <w:autoSpaceDN w:val="0"/>
        <w:adjustRightInd w:val="0"/>
        <w:rPr>
          <w:rFonts w:ascii="Times New Roman" w:hAnsi="Times New Roman"/>
          <w:sz w:val="18"/>
          <w:szCs w:val="18"/>
          <w:lang w:val="en-AU"/>
        </w:rPr>
      </w:pPr>
      <w:r>
        <w:rPr>
          <w:rFonts w:ascii="Times New Roman" w:hAnsi="Times New Roman"/>
          <w:sz w:val="18"/>
          <w:szCs w:val="18"/>
          <w:lang w:val="en-AU"/>
        </w:rPr>
        <w:t>See the full Unit of Work for closer mapping of content to activities</w:t>
      </w:r>
    </w:p>
    <w:bookmarkEnd w:id="1"/>
    <w:p w14:paraId="57217130" w14:textId="77777777" w:rsidR="003668EF" w:rsidRDefault="003668EF" w:rsidP="00862064">
      <w:pPr>
        <w:widowControl w:val="0"/>
        <w:autoSpaceDE w:val="0"/>
        <w:autoSpaceDN w:val="0"/>
        <w:adjustRightInd w:val="0"/>
        <w:rPr>
          <w:rFonts w:ascii="Times New Roman" w:hAnsi="Times New Roman"/>
          <w:sz w:val="18"/>
          <w:szCs w:val="18"/>
        </w:rPr>
      </w:pPr>
    </w:p>
    <w:p w14:paraId="39001A9A" w14:textId="05394E8C" w:rsidR="00862064"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Lesson Sequence:</w:t>
      </w:r>
    </w:p>
    <w:p w14:paraId="54094974" w14:textId="77777777" w:rsidR="003668EF" w:rsidRDefault="003668EF" w:rsidP="00862064">
      <w:pPr>
        <w:widowControl w:val="0"/>
        <w:autoSpaceDE w:val="0"/>
        <w:autoSpaceDN w:val="0"/>
        <w:adjustRightInd w:val="0"/>
        <w:rPr>
          <w:rFonts w:ascii="Times New Roman" w:hAnsi="Times New Roman"/>
          <w:sz w:val="18"/>
          <w:szCs w:val="18"/>
        </w:rPr>
      </w:pPr>
    </w:p>
    <w:p w14:paraId="077B5766" w14:textId="57C9AE1E" w:rsidR="00741506" w:rsidRPr="00741506" w:rsidRDefault="00741506" w:rsidP="00741506">
      <w:pPr>
        <w:widowControl w:val="0"/>
        <w:autoSpaceDE w:val="0"/>
        <w:autoSpaceDN w:val="0"/>
        <w:adjustRightInd w:val="0"/>
        <w:rPr>
          <w:rFonts w:ascii="Times New Roman" w:hAnsi="Times New Roman"/>
          <w:bCs/>
          <w:sz w:val="18"/>
          <w:szCs w:val="18"/>
          <w:lang w:val="en-AU"/>
        </w:rPr>
      </w:pPr>
      <w:bookmarkStart w:id="2" w:name="_Hlk191539820"/>
      <w:r w:rsidRPr="00741506">
        <w:rPr>
          <w:rFonts w:ascii="Times New Roman" w:hAnsi="Times New Roman"/>
          <w:b/>
          <w:sz w:val="18"/>
          <w:szCs w:val="18"/>
          <w:lang w:val="en-AU"/>
        </w:rPr>
        <w:t>Starter activity</w:t>
      </w:r>
      <w:r w:rsidRPr="00741506">
        <w:rPr>
          <w:rFonts w:ascii="Times New Roman" w:hAnsi="Times New Roman"/>
          <w:bCs/>
          <w:sz w:val="18"/>
          <w:szCs w:val="18"/>
          <w:lang w:val="en-AU"/>
        </w:rPr>
        <w:t xml:space="preserve"> – experimenting with the French music cryptography system.</w:t>
      </w:r>
      <w:r w:rsidR="00A3122F">
        <w:rPr>
          <w:rFonts w:ascii="Times New Roman" w:hAnsi="Times New Roman"/>
          <w:bCs/>
          <w:sz w:val="18"/>
          <w:szCs w:val="18"/>
          <w:lang w:val="en-AU"/>
        </w:rPr>
        <w:t xml:space="preserve"> (10 minutes)</w:t>
      </w:r>
    </w:p>
    <w:p w14:paraId="21D4949C" w14:textId="77777777" w:rsidR="00741506" w:rsidRPr="00C466D1" w:rsidRDefault="00741506" w:rsidP="00C466D1">
      <w:pPr>
        <w:pStyle w:val="ListParagraph"/>
        <w:widowControl w:val="0"/>
        <w:numPr>
          <w:ilvl w:val="0"/>
          <w:numId w:val="31"/>
        </w:numPr>
        <w:autoSpaceDE w:val="0"/>
        <w:autoSpaceDN w:val="0"/>
        <w:adjustRightInd w:val="0"/>
        <w:rPr>
          <w:rFonts w:ascii="Times New Roman" w:hAnsi="Times New Roman"/>
          <w:bCs/>
          <w:sz w:val="18"/>
          <w:szCs w:val="18"/>
          <w:lang w:val="en-AU"/>
        </w:rPr>
      </w:pPr>
      <w:r w:rsidRPr="00C466D1">
        <w:rPr>
          <w:rFonts w:ascii="Times New Roman" w:hAnsi="Times New Roman"/>
          <w:bCs/>
          <w:sz w:val="18"/>
          <w:szCs w:val="18"/>
          <w:lang w:val="en-AU"/>
        </w:rPr>
        <w:t xml:space="preserve">This activity can be undertaken on any </w:t>
      </w:r>
      <w:proofErr w:type="gramStart"/>
      <w:r w:rsidRPr="00C466D1">
        <w:rPr>
          <w:rFonts w:ascii="Times New Roman" w:hAnsi="Times New Roman"/>
          <w:bCs/>
          <w:sz w:val="18"/>
          <w:szCs w:val="18"/>
          <w:lang w:val="en-AU"/>
        </w:rPr>
        <w:t>instrument, but</w:t>
      </w:r>
      <w:proofErr w:type="gramEnd"/>
      <w:r w:rsidRPr="00C466D1">
        <w:rPr>
          <w:rFonts w:ascii="Times New Roman" w:hAnsi="Times New Roman"/>
          <w:bCs/>
          <w:sz w:val="18"/>
          <w:szCs w:val="18"/>
          <w:lang w:val="en-AU"/>
        </w:rPr>
        <w:t xml:space="preserve"> is easiest with keyboards or barred percussion (xylophones, marimbas, etc.). Labels on the white keys or bars are helpful if students have no experience on these instruments.</w:t>
      </w:r>
    </w:p>
    <w:bookmarkEnd w:id="2"/>
    <w:p w14:paraId="7355F31E" w14:textId="77777777" w:rsidR="00741506" w:rsidRPr="00C466D1" w:rsidRDefault="00741506" w:rsidP="00C466D1">
      <w:pPr>
        <w:pStyle w:val="ListParagraph"/>
        <w:widowControl w:val="0"/>
        <w:numPr>
          <w:ilvl w:val="0"/>
          <w:numId w:val="31"/>
        </w:numPr>
        <w:autoSpaceDE w:val="0"/>
        <w:autoSpaceDN w:val="0"/>
        <w:adjustRightInd w:val="0"/>
        <w:rPr>
          <w:rFonts w:ascii="Times New Roman" w:hAnsi="Times New Roman"/>
          <w:bCs/>
          <w:sz w:val="18"/>
          <w:szCs w:val="18"/>
          <w:lang w:val="en-AU"/>
        </w:rPr>
      </w:pPr>
      <w:r w:rsidRPr="00C466D1">
        <w:rPr>
          <w:rFonts w:ascii="Times New Roman" w:hAnsi="Times New Roman"/>
          <w:bCs/>
          <w:sz w:val="18"/>
          <w:szCs w:val="18"/>
          <w:lang w:val="en-AU"/>
        </w:rPr>
        <w:t>The teacher hands out laminated copies of the French cryptography system, and then plays their name, showing the cards, and the notes, but not explaining the connection to students. Rhythms for the pitches are improvised. Names are repeated to create ostinato. Students copy.</w:t>
      </w:r>
    </w:p>
    <w:tbl>
      <w:tblPr>
        <w:tblStyle w:val="TableGrid"/>
        <w:tblW w:w="0" w:type="auto"/>
        <w:tblLook w:val="04A0" w:firstRow="1" w:lastRow="0" w:firstColumn="1" w:lastColumn="0" w:noHBand="0" w:noVBand="1"/>
      </w:tblPr>
      <w:tblGrid>
        <w:gridCol w:w="346"/>
        <w:gridCol w:w="386"/>
        <w:gridCol w:w="346"/>
        <w:gridCol w:w="346"/>
        <w:gridCol w:w="337"/>
        <w:gridCol w:w="377"/>
        <w:gridCol w:w="357"/>
      </w:tblGrid>
      <w:tr w:rsidR="00741506" w:rsidRPr="00741506" w14:paraId="6740EB8A" w14:textId="77777777" w:rsidTr="00BC3F0B">
        <w:trPr>
          <w:trHeight w:val="332"/>
        </w:trPr>
        <w:tc>
          <w:tcPr>
            <w:tcW w:w="320" w:type="dxa"/>
          </w:tcPr>
          <w:p w14:paraId="435CCCEB" w14:textId="77777777" w:rsidR="00741506" w:rsidRPr="00741506" w:rsidRDefault="00741506" w:rsidP="00741506">
            <w:pPr>
              <w:widowControl w:val="0"/>
              <w:autoSpaceDE w:val="0"/>
              <w:autoSpaceDN w:val="0"/>
              <w:adjustRightInd w:val="0"/>
              <w:rPr>
                <w:rFonts w:ascii="Times New Roman" w:hAnsi="Times New Roman"/>
                <w:b/>
                <w:sz w:val="18"/>
                <w:szCs w:val="18"/>
                <w:lang w:val="en-AU"/>
              </w:rPr>
            </w:pPr>
            <w:r w:rsidRPr="00741506">
              <w:rPr>
                <w:rFonts w:ascii="Times New Roman" w:hAnsi="Times New Roman"/>
                <w:b/>
                <w:sz w:val="18"/>
                <w:szCs w:val="18"/>
                <w:lang w:val="en-AU"/>
              </w:rPr>
              <w:t>A</w:t>
            </w:r>
          </w:p>
        </w:tc>
        <w:tc>
          <w:tcPr>
            <w:tcW w:w="320" w:type="dxa"/>
          </w:tcPr>
          <w:p w14:paraId="5A2E3959" w14:textId="77777777" w:rsidR="00741506" w:rsidRPr="00741506" w:rsidRDefault="00741506" w:rsidP="00741506">
            <w:pPr>
              <w:widowControl w:val="0"/>
              <w:autoSpaceDE w:val="0"/>
              <w:autoSpaceDN w:val="0"/>
              <w:adjustRightInd w:val="0"/>
              <w:rPr>
                <w:rFonts w:ascii="Times New Roman" w:hAnsi="Times New Roman"/>
                <w:b/>
                <w:sz w:val="18"/>
                <w:szCs w:val="18"/>
                <w:lang w:val="en-AU"/>
              </w:rPr>
            </w:pPr>
            <w:r w:rsidRPr="00741506">
              <w:rPr>
                <w:rFonts w:ascii="Times New Roman" w:hAnsi="Times New Roman"/>
                <w:b/>
                <w:sz w:val="18"/>
                <w:szCs w:val="18"/>
                <w:lang w:val="en-AU"/>
              </w:rPr>
              <w:t>B</w:t>
            </w:r>
          </w:p>
        </w:tc>
        <w:tc>
          <w:tcPr>
            <w:tcW w:w="320" w:type="dxa"/>
          </w:tcPr>
          <w:p w14:paraId="3A5AED57" w14:textId="77777777" w:rsidR="00741506" w:rsidRPr="00741506" w:rsidRDefault="00741506" w:rsidP="00741506">
            <w:pPr>
              <w:widowControl w:val="0"/>
              <w:autoSpaceDE w:val="0"/>
              <w:autoSpaceDN w:val="0"/>
              <w:adjustRightInd w:val="0"/>
              <w:rPr>
                <w:rFonts w:ascii="Times New Roman" w:hAnsi="Times New Roman"/>
                <w:b/>
                <w:sz w:val="18"/>
                <w:szCs w:val="18"/>
                <w:lang w:val="en-AU"/>
              </w:rPr>
            </w:pPr>
            <w:r w:rsidRPr="00741506">
              <w:rPr>
                <w:rFonts w:ascii="Times New Roman" w:hAnsi="Times New Roman"/>
                <w:b/>
                <w:sz w:val="18"/>
                <w:szCs w:val="18"/>
                <w:lang w:val="en-AU"/>
              </w:rPr>
              <w:t>C</w:t>
            </w:r>
          </w:p>
        </w:tc>
        <w:tc>
          <w:tcPr>
            <w:tcW w:w="320" w:type="dxa"/>
          </w:tcPr>
          <w:p w14:paraId="4D4FEC8F" w14:textId="77777777" w:rsidR="00741506" w:rsidRPr="00741506" w:rsidRDefault="00741506" w:rsidP="00741506">
            <w:pPr>
              <w:widowControl w:val="0"/>
              <w:autoSpaceDE w:val="0"/>
              <w:autoSpaceDN w:val="0"/>
              <w:adjustRightInd w:val="0"/>
              <w:rPr>
                <w:rFonts w:ascii="Times New Roman" w:hAnsi="Times New Roman"/>
                <w:b/>
                <w:sz w:val="18"/>
                <w:szCs w:val="18"/>
                <w:lang w:val="en-AU"/>
              </w:rPr>
            </w:pPr>
            <w:r w:rsidRPr="00741506">
              <w:rPr>
                <w:rFonts w:ascii="Times New Roman" w:hAnsi="Times New Roman"/>
                <w:b/>
                <w:sz w:val="18"/>
                <w:szCs w:val="18"/>
                <w:lang w:val="en-AU"/>
              </w:rPr>
              <w:t>D</w:t>
            </w:r>
          </w:p>
        </w:tc>
        <w:tc>
          <w:tcPr>
            <w:tcW w:w="320" w:type="dxa"/>
          </w:tcPr>
          <w:p w14:paraId="0E330E82" w14:textId="77777777" w:rsidR="00741506" w:rsidRPr="00741506" w:rsidRDefault="00741506" w:rsidP="00741506">
            <w:pPr>
              <w:widowControl w:val="0"/>
              <w:autoSpaceDE w:val="0"/>
              <w:autoSpaceDN w:val="0"/>
              <w:adjustRightInd w:val="0"/>
              <w:rPr>
                <w:rFonts w:ascii="Times New Roman" w:hAnsi="Times New Roman"/>
                <w:b/>
                <w:sz w:val="18"/>
                <w:szCs w:val="18"/>
                <w:lang w:val="en-AU"/>
              </w:rPr>
            </w:pPr>
            <w:r w:rsidRPr="00741506">
              <w:rPr>
                <w:rFonts w:ascii="Times New Roman" w:hAnsi="Times New Roman"/>
                <w:b/>
                <w:sz w:val="18"/>
                <w:szCs w:val="18"/>
                <w:lang w:val="en-AU"/>
              </w:rPr>
              <w:t>E</w:t>
            </w:r>
          </w:p>
        </w:tc>
        <w:tc>
          <w:tcPr>
            <w:tcW w:w="320" w:type="dxa"/>
          </w:tcPr>
          <w:p w14:paraId="57C03B8F" w14:textId="77777777" w:rsidR="00741506" w:rsidRPr="00741506" w:rsidRDefault="00741506" w:rsidP="00741506">
            <w:pPr>
              <w:widowControl w:val="0"/>
              <w:autoSpaceDE w:val="0"/>
              <w:autoSpaceDN w:val="0"/>
              <w:adjustRightInd w:val="0"/>
              <w:rPr>
                <w:rFonts w:ascii="Times New Roman" w:hAnsi="Times New Roman"/>
                <w:b/>
                <w:sz w:val="18"/>
                <w:szCs w:val="18"/>
                <w:lang w:val="en-AU"/>
              </w:rPr>
            </w:pPr>
            <w:r w:rsidRPr="00741506">
              <w:rPr>
                <w:rFonts w:ascii="Times New Roman" w:hAnsi="Times New Roman"/>
                <w:b/>
                <w:sz w:val="18"/>
                <w:szCs w:val="18"/>
                <w:lang w:val="en-AU"/>
              </w:rPr>
              <w:t>F</w:t>
            </w:r>
          </w:p>
        </w:tc>
        <w:tc>
          <w:tcPr>
            <w:tcW w:w="320" w:type="dxa"/>
          </w:tcPr>
          <w:p w14:paraId="04B9CED8" w14:textId="77777777" w:rsidR="00741506" w:rsidRPr="00741506" w:rsidRDefault="00741506" w:rsidP="00741506">
            <w:pPr>
              <w:widowControl w:val="0"/>
              <w:autoSpaceDE w:val="0"/>
              <w:autoSpaceDN w:val="0"/>
              <w:adjustRightInd w:val="0"/>
              <w:rPr>
                <w:rFonts w:ascii="Times New Roman" w:hAnsi="Times New Roman"/>
                <w:b/>
                <w:sz w:val="18"/>
                <w:szCs w:val="18"/>
                <w:lang w:val="en-AU"/>
              </w:rPr>
            </w:pPr>
            <w:r w:rsidRPr="00741506">
              <w:rPr>
                <w:rFonts w:ascii="Times New Roman" w:hAnsi="Times New Roman"/>
                <w:b/>
                <w:sz w:val="18"/>
                <w:szCs w:val="18"/>
                <w:lang w:val="en-AU"/>
              </w:rPr>
              <w:t>G</w:t>
            </w:r>
          </w:p>
        </w:tc>
      </w:tr>
      <w:tr w:rsidR="00741506" w:rsidRPr="00741506" w14:paraId="241DE9EB" w14:textId="77777777" w:rsidTr="00BC3F0B">
        <w:trPr>
          <w:trHeight w:val="332"/>
        </w:trPr>
        <w:tc>
          <w:tcPr>
            <w:tcW w:w="320" w:type="dxa"/>
          </w:tcPr>
          <w:p w14:paraId="4098FA61"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H</w:t>
            </w:r>
          </w:p>
        </w:tc>
        <w:tc>
          <w:tcPr>
            <w:tcW w:w="320" w:type="dxa"/>
          </w:tcPr>
          <w:p w14:paraId="47CA2EA2"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I</w:t>
            </w:r>
          </w:p>
        </w:tc>
        <w:tc>
          <w:tcPr>
            <w:tcW w:w="320" w:type="dxa"/>
          </w:tcPr>
          <w:p w14:paraId="326BDD10"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J</w:t>
            </w:r>
          </w:p>
        </w:tc>
        <w:tc>
          <w:tcPr>
            <w:tcW w:w="320" w:type="dxa"/>
          </w:tcPr>
          <w:p w14:paraId="6F0C6AFA"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K</w:t>
            </w:r>
          </w:p>
        </w:tc>
        <w:tc>
          <w:tcPr>
            <w:tcW w:w="320" w:type="dxa"/>
          </w:tcPr>
          <w:p w14:paraId="4A70F38D"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L</w:t>
            </w:r>
          </w:p>
        </w:tc>
        <w:tc>
          <w:tcPr>
            <w:tcW w:w="320" w:type="dxa"/>
          </w:tcPr>
          <w:p w14:paraId="6A3C564A"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M</w:t>
            </w:r>
          </w:p>
        </w:tc>
        <w:tc>
          <w:tcPr>
            <w:tcW w:w="320" w:type="dxa"/>
          </w:tcPr>
          <w:p w14:paraId="27C74E91"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N</w:t>
            </w:r>
          </w:p>
        </w:tc>
      </w:tr>
      <w:tr w:rsidR="00741506" w:rsidRPr="00741506" w14:paraId="23BA52EE" w14:textId="77777777" w:rsidTr="00BC3F0B">
        <w:trPr>
          <w:trHeight w:val="346"/>
        </w:trPr>
        <w:tc>
          <w:tcPr>
            <w:tcW w:w="320" w:type="dxa"/>
          </w:tcPr>
          <w:p w14:paraId="2AA39CA9"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O</w:t>
            </w:r>
          </w:p>
        </w:tc>
        <w:tc>
          <w:tcPr>
            <w:tcW w:w="320" w:type="dxa"/>
          </w:tcPr>
          <w:p w14:paraId="61BDD363"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P</w:t>
            </w:r>
          </w:p>
        </w:tc>
        <w:tc>
          <w:tcPr>
            <w:tcW w:w="320" w:type="dxa"/>
          </w:tcPr>
          <w:p w14:paraId="4A636E8E"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Q</w:t>
            </w:r>
          </w:p>
        </w:tc>
        <w:tc>
          <w:tcPr>
            <w:tcW w:w="320" w:type="dxa"/>
          </w:tcPr>
          <w:p w14:paraId="63952582"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R</w:t>
            </w:r>
          </w:p>
        </w:tc>
        <w:tc>
          <w:tcPr>
            <w:tcW w:w="320" w:type="dxa"/>
          </w:tcPr>
          <w:p w14:paraId="6BCCE9F4"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S</w:t>
            </w:r>
          </w:p>
        </w:tc>
        <w:tc>
          <w:tcPr>
            <w:tcW w:w="320" w:type="dxa"/>
          </w:tcPr>
          <w:p w14:paraId="2F382DE7"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T</w:t>
            </w:r>
          </w:p>
        </w:tc>
        <w:tc>
          <w:tcPr>
            <w:tcW w:w="320" w:type="dxa"/>
          </w:tcPr>
          <w:p w14:paraId="1945BEED"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U</w:t>
            </w:r>
          </w:p>
        </w:tc>
      </w:tr>
      <w:tr w:rsidR="00741506" w:rsidRPr="00741506" w14:paraId="654A117E" w14:textId="77777777" w:rsidTr="00BC3F0B">
        <w:trPr>
          <w:trHeight w:val="332"/>
        </w:trPr>
        <w:tc>
          <w:tcPr>
            <w:tcW w:w="320" w:type="dxa"/>
          </w:tcPr>
          <w:p w14:paraId="3E0C3D37"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V</w:t>
            </w:r>
          </w:p>
        </w:tc>
        <w:tc>
          <w:tcPr>
            <w:tcW w:w="320" w:type="dxa"/>
          </w:tcPr>
          <w:p w14:paraId="76954F21"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W</w:t>
            </w:r>
          </w:p>
        </w:tc>
        <w:tc>
          <w:tcPr>
            <w:tcW w:w="320" w:type="dxa"/>
          </w:tcPr>
          <w:p w14:paraId="59099142"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X</w:t>
            </w:r>
          </w:p>
        </w:tc>
        <w:tc>
          <w:tcPr>
            <w:tcW w:w="320" w:type="dxa"/>
          </w:tcPr>
          <w:p w14:paraId="5F167CF2"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Y</w:t>
            </w:r>
          </w:p>
        </w:tc>
        <w:tc>
          <w:tcPr>
            <w:tcW w:w="320" w:type="dxa"/>
          </w:tcPr>
          <w:p w14:paraId="7CC4464C"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r w:rsidRPr="00741506">
              <w:rPr>
                <w:rFonts w:ascii="Times New Roman" w:hAnsi="Times New Roman"/>
                <w:bCs/>
                <w:sz w:val="18"/>
                <w:szCs w:val="18"/>
                <w:lang w:val="en-AU"/>
              </w:rPr>
              <w:t>Z</w:t>
            </w:r>
          </w:p>
        </w:tc>
        <w:tc>
          <w:tcPr>
            <w:tcW w:w="320" w:type="dxa"/>
          </w:tcPr>
          <w:p w14:paraId="10C9D184"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p>
        </w:tc>
        <w:tc>
          <w:tcPr>
            <w:tcW w:w="320" w:type="dxa"/>
          </w:tcPr>
          <w:p w14:paraId="29776AD4" w14:textId="77777777" w:rsidR="00741506" w:rsidRPr="00741506" w:rsidRDefault="00741506" w:rsidP="00741506">
            <w:pPr>
              <w:widowControl w:val="0"/>
              <w:autoSpaceDE w:val="0"/>
              <w:autoSpaceDN w:val="0"/>
              <w:adjustRightInd w:val="0"/>
              <w:rPr>
                <w:rFonts w:ascii="Times New Roman" w:hAnsi="Times New Roman"/>
                <w:bCs/>
                <w:sz w:val="18"/>
                <w:szCs w:val="18"/>
                <w:lang w:val="en-AU"/>
              </w:rPr>
            </w:pPr>
          </w:p>
        </w:tc>
      </w:tr>
    </w:tbl>
    <w:p w14:paraId="658DFDBE" w14:textId="77777777" w:rsidR="00741506" w:rsidRPr="00C466D1" w:rsidRDefault="00741506" w:rsidP="00C466D1">
      <w:pPr>
        <w:pStyle w:val="ListParagraph"/>
        <w:widowControl w:val="0"/>
        <w:numPr>
          <w:ilvl w:val="0"/>
          <w:numId w:val="32"/>
        </w:numPr>
        <w:autoSpaceDE w:val="0"/>
        <w:autoSpaceDN w:val="0"/>
        <w:adjustRightInd w:val="0"/>
        <w:rPr>
          <w:rFonts w:ascii="Times New Roman" w:hAnsi="Times New Roman"/>
          <w:bCs/>
          <w:sz w:val="18"/>
          <w:szCs w:val="18"/>
          <w:lang w:val="en-AU"/>
        </w:rPr>
      </w:pPr>
      <w:r w:rsidRPr="00C466D1">
        <w:rPr>
          <w:rFonts w:ascii="Times New Roman" w:hAnsi="Times New Roman"/>
          <w:bCs/>
          <w:sz w:val="18"/>
          <w:szCs w:val="18"/>
          <w:lang w:val="en-AU"/>
        </w:rPr>
        <w:t>Once a student understands, the teacher performs a duet between the pitches generated by their name, and the student’s. Other students who get it can join in.</w:t>
      </w:r>
    </w:p>
    <w:p w14:paraId="42E7E346" w14:textId="134C3C3D" w:rsidR="003668EF" w:rsidRPr="00C466D1" w:rsidRDefault="00741506" w:rsidP="00C466D1">
      <w:pPr>
        <w:pStyle w:val="ListParagraph"/>
        <w:widowControl w:val="0"/>
        <w:numPr>
          <w:ilvl w:val="0"/>
          <w:numId w:val="32"/>
        </w:numPr>
        <w:autoSpaceDE w:val="0"/>
        <w:autoSpaceDN w:val="0"/>
        <w:adjustRightInd w:val="0"/>
        <w:rPr>
          <w:rFonts w:ascii="Times New Roman" w:hAnsi="Times New Roman"/>
          <w:sz w:val="18"/>
          <w:szCs w:val="18"/>
        </w:rPr>
      </w:pPr>
      <w:r w:rsidRPr="00C466D1">
        <w:rPr>
          <w:rFonts w:ascii="Times New Roman" w:hAnsi="Times New Roman"/>
          <w:bCs/>
          <w:sz w:val="18"/>
          <w:szCs w:val="18"/>
          <w:lang w:val="en-AU"/>
        </w:rPr>
        <w:t>Students work in pairs as they work out how to play the pitches from their name, and then how to make those pitches, repeated (ostinato), work together.</w:t>
      </w:r>
    </w:p>
    <w:p w14:paraId="1A7274F2" w14:textId="77777777" w:rsidR="00B51975" w:rsidRDefault="00B51975" w:rsidP="00862064">
      <w:pPr>
        <w:widowControl w:val="0"/>
        <w:autoSpaceDE w:val="0"/>
        <w:autoSpaceDN w:val="0"/>
        <w:adjustRightInd w:val="0"/>
        <w:rPr>
          <w:rFonts w:ascii="Times New Roman" w:hAnsi="Times New Roman"/>
          <w:sz w:val="18"/>
          <w:szCs w:val="18"/>
        </w:rPr>
      </w:pPr>
    </w:p>
    <w:p w14:paraId="12D69D0F" w14:textId="220B9E53" w:rsidR="00B51975" w:rsidRDefault="00A3122F" w:rsidP="00862064">
      <w:pPr>
        <w:widowControl w:val="0"/>
        <w:autoSpaceDE w:val="0"/>
        <w:autoSpaceDN w:val="0"/>
        <w:adjustRightInd w:val="0"/>
        <w:rPr>
          <w:rFonts w:ascii="Times New Roman" w:hAnsi="Times New Roman"/>
          <w:sz w:val="18"/>
          <w:szCs w:val="18"/>
        </w:rPr>
      </w:pPr>
      <w:r>
        <w:rPr>
          <w:rFonts w:ascii="Times New Roman" w:hAnsi="Times New Roman"/>
          <w:b/>
          <w:bCs/>
          <w:sz w:val="18"/>
          <w:szCs w:val="18"/>
        </w:rPr>
        <w:t>Body</w:t>
      </w:r>
      <w:r>
        <w:rPr>
          <w:rFonts w:ascii="Times New Roman" w:hAnsi="Times New Roman"/>
          <w:sz w:val="18"/>
          <w:szCs w:val="18"/>
        </w:rPr>
        <w:t xml:space="preserve"> – </w:t>
      </w:r>
    </w:p>
    <w:p w14:paraId="02C757A1" w14:textId="033B38C4" w:rsidR="00B74A74" w:rsidRDefault="00B74A74" w:rsidP="00862064">
      <w:pPr>
        <w:widowControl w:val="0"/>
        <w:autoSpaceDE w:val="0"/>
        <w:autoSpaceDN w:val="0"/>
        <w:adjustRightInd w:val="0"/>
        <w:rPr>
          <w:rFonts w:ascii="Times New Roman" w:hAnsi="Times New Roman"/>
          <w:sz w:val="18"/>
          <w:szCs w:val="18"/>
        </w:rPr>
      </w:pPr>
      <w:r>
        <w:rPr>
          <w:rFonts w:ascii="Times New Roman" w:hAnsi="Times New Roman"/>
          <w:i/>
          <w:iCs/>
          <w:sz w:val="18"/>
          <w:szCs w:val="18"/>
        </w:rPr>
        <w:t>Groups of four</w:t>
      </w:r>
      <w:r>
        <w:rPr>
          <w:rFonts w:ascii="Times New Roman" w:hAnsi="Times New Roman"/>
          <w:sz w:val="18"/>
          <w:szCs w:val="18"/>
        </w:rPr>
        <w:t xml:space="preserve"> (15 minutes)</w:t>
      </w:r>
    </w:p>
    <w:p w14:paraId="2DF2CE56" w14:textId="5DD0B48B" w:rsidR="00B74A74" w:rsidRPr="00B74A74" w:rsidRDefault="00B74A74" w:rsidP="00B74A74">
      <w:pPr>
        <w:pStyle w:val="ListParagraph"/>
        <w:widowControl w:val="0"/>
        <w:numPr>
          <w:ilvl w:val="0"/>
          <w:numId w:val="36"/>
        </w:numPr>
        <w:autoSpaceDE w:val="0"/>
        <w:autoSpaceDN w:val="0"/>
        <w:adjustRightInd w:val="0"/>
        <w:rPr>
          <w:rFonts w:ascii="Times New Roman" w:hAnsi="Times New Roman"/>
          <w:bCs/>
          <w:sz w:val="18"/>
          <w:szCs w:val="18"/>
          <w:lang w:val="en-AU"/>
        </w:rPr>
      </w:pPr>
      <w:r w:rsidRPr="00B74A74">
        <w:rPr>
          <w:rFonts w:ascii="Times New Roman" w:hAnsi="Times New Roman"/>
          <w:bCs/>
          <w:sz w:val="18"/>
          <w:szCs w:val="18"/>
          <w:lang w:val="en-AU"/>
        </w:rPr>
        <w:t xml:space="preserve">The starter activity is </w:t>
      </w:r>
      <w:r w:rsidRPr="00B74A74">
        <w:rPr>
          <w:rFonts w:ascii="Times New Roman" w:hAnsi="Times New Roman"/>
          <w:bCs/>
          <w:sz w:val="18"/>
          <w:szCs w:val="18"/>
          <w:lang w:val="en-AU"/>
        </w:rPr>
        <w:t>extended by combining pairs into groups of four. Instead of encoding their names, students can encode words along a theme (for instance, if the theme were fruit, one student could work out how to play “banana” and another “apple”). Groups should be allowed to keep the words and theme secret (so they get the idea that music may not be decoded, and its meaning may never be known).</w:t>
      </w:r>
    </w:p>
    <w:p w14:paraId="43AA3319" w14:textId="77777777" w:rsidR="00B74A74" w:rsidRDefault="00B74A74" w:rsidP="00862064">
      <w:pPr>
        <w:widowControl w:val="0"/>
        <w:autoSpaceDE w:val="0"/>
        <w:autoSpaceDN w:val="0"/>
        <w:adjustRightInd w:val="0"/>
        <w:rPr>
          <w:rFonts w:ascii="Times New Roman" w:hAnsi="Times New Roman"/>
          <w:bCs/>
          <w:sz w:val="18"/>
          <w:szCs w:val="18"/>
          <w:lang w:val="en-AU"/>
        </w:rPr>
      </w:pPr>
    </w:p>
    <w:p w14:paraId="3CF0A852" w14:textId="1DDBDCC3" w:rsidR="00B74A74" w:rsidRDefault="00B74A74" w:rsidP="00862064">
      <w:pPr>
        <w:widowControl w:val="0"/>
        <w:autoSpaceDE w:val="0"/>
        <w:autoSpaceDN w:val="0"/>
        <w:adjustRightInd w:val="0"/>
        <w:rPr>
          <w:rFonts w:ascii="Times New Roman" w:hAnsi="Times New Roman"/>
          <w:bCs/>
          <w:sz w:val="18"/>
          <w:szCs w:val="18"/>
          <w:lang w:val="en-AU"/>
        </w:rPr>
      </w:pPr>
      <w:r>
        <w:rPr>
          <w:rFonts w:ascii="Times New Roman" w:hAnsi="Times New Roman"/>
          <w:bCs/>
          <w:i/>
          <w:iCs/>
          <w:sz w:val="18"/>
          <w:szCs w:val="18"/>
          <w:lang w:val="en-AU"/>
        </w:rPr>
        <w:t>Performing to one another</w:t>
      </w:r>
      <w:r>
        <w:rPr>
          <w:rFonts w:ascii="Times New Roman" w:hAnsi="Times New Roman"/>
          <w:bCs/>
          <w:sz w:val="18"/>
          <w:szCs w:val="18"/>
          <w:lang w:val="en-AU"/>
        </w:rPr>
        <w:t xml:space="preserve"> (10 minutes)</w:t>
      </w:r>
    </w:p>
    <w:p w14:paraId="1BC03212" w14:textId="66D5E96C" w:rsidR="00B74A74" w:rsidRPr="00B74A74" w:rsidRDefault="00B74A74" w:rsidP="00B74A74">
      <w:pPr>
        <w:pStyle w:val="ListParagraph"/>
        <w:widowControl w:val="0"/>
        <w:numPr>
          <w:ilvl w:val="0"/>
          <w:numId w:val="36"/>
        </w:numPr>
        <w:autoSpaceDE w:val="0"/>
        <w:autoSpaceDN w:val="0"/>
        <w:adjustRightInd w:val="0"/>
        <w:rPr>
          <w:rFonts w:ascii="Times New Roman" w:hAnsi="Times New Roman"/>
          <w:sz w:val="18"/>
          <w:szCs w:val="18"/>
        </w:rPr>
      </w:pPr>
      <w:r w:rsidRPr="00B74A74">
        <w:rPr>
          <w:rFonts w:ascii="Times New Roman" w:hAnsi="Times New Roman"/>
          <w:bCs/>
          <w:sz w:val="18"/>
          <w:szCs w:val="18"/>
          <w:lang w:val="en-AU"/>
        </w:rPr>
        <w:t xml:space="preserve">Groups perform to one another. Groups can try to guess what themes and codes are, and players can explain how </w:t>
      </w:r>
      <w:r w:rsidRPr="00B74A74">
        <w:rPr>
          <w:rFonts w:ascii="Times New Roman" w:hAnsi="Times New Roman"/>
          <w:bCs/>
          <w:sz w:val="18"/>
          <w:szCs w:val="18"/>
          <w:lang w:val="en-AU"/>
        </w:rPr>
        <w:lastRenderedPageBreak/>
        <w:t xml:space="preserve">they made their </w:t>
      </w:r>
      <w:r>
        <w:rPr>
          <w:rFonts w:ascii="Times New Roman" w:hAnsi="Times New Roman"/>
          <w:bCs/>
          <w:sz w:val="18"/>
          <w:szCs w:val="18"/>
          <w:lang w:val="en-AU"/>
        </w:rPr>
        <w:t>ostinato.</w:t>
      </w:r>
    </w:p>
    <w:p w14:paraId="46AB77E9" w14:textId="77777777" w:rsidR="00B74A74" w:rsidRDefault="00B74A74" w:rsidP="00B74A74">
      <w:pPr>
        <w:widowControl w:val="0"/>
        <w:autoSpaceDE w:val="0"/>
        <w:autoSpaceDN w:val="0"/>
        <w:adjustRightInd w:val="0"/>
        <w:rPr>
          <w:rFonts w:ascii="Times New Roman" w:hAnsi="Times New Roman"/>
          <w:sz w:val="18"/>
          <w:szCs w:val="18"/>
        </w:rPr>
      </w:pPr>
    </w:p>
    <w:p w14:paraId="0A30FFC1" w14:textId="1ABA729A" w:rsidR="00B74A74" w:rsidRDefault="00B74A74" w:rsidP="00B74A74">
      <w:pPr>
        <w:widowControl w:val="0"/>
        <w:autoSpaceDE w:val="0"/>
        <w:autoSpaceDN w:val="0"/>
        <w:adjustRightInd w:val="0"/>
        <w:rPr>
          <w:rFonts w:ascii="Times New Roman" w:hAnsi="Times New Roman"/>
          <w:sz w:val="18"/>
          <w:szCs w:val="18"/>
        </w:rPr>
      </w:pPr>
      <w:r>
        <w:rPr>
          <w:rFonts w:ascii="Times New Roman" w:hAnsi="Times New Roman"/>
          <w:i/>
          <w:iCs/>
          <w:sz w:val="18"/>
          <w:szCs w:val="18"/>
        </w:rPr>
        <w:t>Notating their code/ostinato</w:t>
      </w:r>
      <w:r>
        <w:rPr>
          <w:rFonts w:ascii="Times New Roman" w:hAnsi="Times New Roman"/>
          <w:sz w:val="18"/>
          <w:szCs w:val="18"/>
        </w:rPr>
        <w:t xml:space="preserve"> (10 minutes)</w:t>
      </w:r>
    </w:p>
    <w:p w14:paraId="765677DC" w14:textId="1F110CCE" w:rsidR="00B74A74" w:rsidRPr="00B74A74" w:rsidRDefault="00B74A74" w:rsidP="00B74A74">
      <w:pPr>
        <w:pStyle w:val="ListParagraph"/>
        <w:widowControl w:val="0"/>
        <w:numPr>
          <w:ilvl w:val="0"/>
          <w:numId w:val="36"/>
        </w:numPr>
        <w:autoSpaceDE w:val="0"/>
        <w:autoSpaceDN w:val="0"/>
        <w:adjustRightInd w:val="0"/>
        <w:rPr>
          <w:rFonts w:ascii="Times New Roman" w:hAnsi="Times New Roman"/>
          <w:sz w:val="18"/>
          <w:szCs w:val="18"/>
        </w:rPr>
      </w:pPr>
      <w:r w:rsidRPr="00B74A74">
        <w:rPr>
          <w:rFonts w:ascii="Times New Roman" w:hAnsi="Times New Roman"/>
          <w:sz w:val="18"/>
          <w:szCs w:val="18"/>
        </w:rPr>
        <w:t>Once a student has been playing a word-ostinato for long enough, they are given TUBS (grid notation) sheets to notate their musical idea with so they can remember it in future weeks. This can also be done on a piano roll in a DAW. Alternatively, audio recordings can be made.</w:t>
      </w:r>
    </w:p>
    <w:p w14:paraId="57D4530A" w14:textId="77777777" w:rsidR="00B74A74" w:rsidRDefault="00B74A74" w:rsidP="00B74A74">
      <w:pPr>
        <w:widowControl w:val="0"/>
        <w:autoSpaceDE w:val="0"/>
        <w:autoSpaceDN w:val="0"/>
        <w:adjustRightInd w:val="0"/>
        <w:rPr>
          <w:rFonts w:ascii="Times New Roman" w:hAnsi="Times New Roman"/>
          <w:sz w:val="18"/>
          <w:szCs w:val="18"/>
        </w:rPr>
      </w:pPr>
    </w:p>
    <w:p w14:paraId="38FF8028" w14:textId="5DF77E9C" w:rsidR="00B74A74" w:rsidRDefault="00B74A74" w:rsidP="00B74A74">
      <w:pPr>
        <w:widowControl w:val="0"/>
        <w:autoSpaceDE w:val="0"/>
        <w:autoSpaceDN w:val="0"/>
        <w:adjustRightInd w:val="0"/>
        <w:rPr>
          <w:rFonts w:ascii="Times New Roman" w:hAnsi="Times New Roman"/>
          <w:sz w:val="18"/>
          <w:szCs w:val="18"/>
        </w:rPr>
      </w:pPr>
      <w:r>
        <w:rPr>
          <w:rFonts w:ascii="Times New Roman" w:hAnsi="Times New Roman"/>
          <w:b/>
          <w:bCs/>
          <w:sz w:val="18"/>
          <w:szCs w:val="18"/>
        </w:rPr>
        <w:t>Conclusion</w:t>
      </w:r>
      <w:r>
        <w:rPr>
          <w:rFonts w:ascii="Times New Roman" w:hAnsi="Times New Roman"/>
          <w:sz w:val="18"/>
          <w:szCs w:val="18"/>
        </w:rPr>
        <w:t xml:space="preserve"> – reflection</w:t>
      </w:r>
    </w:p>
    <w:p w14:paraId="3682F391" w14:textId="245C0D90" w:rsidR="00B74A74" w:rsidRDefault="00B74A74" w:rsidP="00B74A74">
      <w:pPr>
        <w:pStyle w:val="ListParagraph"/>
        <w:widowControl w:val="0"/>
        <w:numPr>
          <w:ilvl w:val="0"/>
          <w:numId w:val="36"/>
        </w:numPr>
        <w:autoSpaceDE w:val="0"/>
        <w:autoSpaceDN w:val="0"/>
        <w:adjustRightInd w:val="0"/>
        <w:rPr>
          <w:rFonts w:ascii="Times New Roman" w:hAnsi="Times New Roman"/>
          <w:sz w:val="18"/>
          <w:szCs w:val="18"/>
        </w:rPr>
      </w:pPr>
      <w:r w:rsidRPr="00B74A74">
        <w:rPr>
          <w:rFonts w:ascii="Times New Roman" w:hAnsi="Times New Roman"/>
          <w:sz w:val="18"/>
          <w:szCs w:val="18"/>
        </w:rPr>
        <w:t>Each student saves their notation in their portfolio, and then reflects on the class, answering three questions</w:t>
      </w:r>
      <w:r w:rsidR="00846CE8">
        <w:rPr>
          <w:rFonts w:ascii="Times New Roman" w:hAnsi="Times New Roman"/>
          <w:sz w:val="18"/>
          <w:szCs w:val="18"/>
        </w:rPr>
        <w:t>:</w:t>
      </w:r>
    </w:p>
    <w:p w14:paraId="7D5F0D9E" w14:textId="77777777" w:rsidR="00B74A74" w:rsidRDefault="00B74A74" w:rsidP="00B74A74">
      <w:pPr>
        <w:pStyle w:val="ListParagraph"/>
        <w:widowControl w:val="0"/>
        <w:numPr>
          <w:ilvl w:val="0"/>
          <w:numId w:val="37"/>
        </w:numPr>
        <w:autoSpaceDE w:val="0"/>
        <w:autoSpaceDN w:val="0"/>
        <w:adjustRightInd w:val="0"/>
        <w:rPr>
          <w:rFonts w:ascii="Times New Roman" w:hAnsi="Times New Roman"/>
          <w:sz w:val="18"/>
          <w:szCs w:val="18"/>
        </w:rPr>
      </w:pPr>
      <w:r>
        <w:rPr>
          <w:rFonts w:ascii="Times New Roman" w:hAnsi="Times New Roman"/>
          <w:sz w:val="18"/>
          <w:szCs w:val="18"/>
        </w:rPr>
        <w:t>What did I do today?</w:t>
      </w:r>
    </w:p>
    <w:p w14:paraId="0B33FA59" w14:textId="77777777" w:rsidR="00B74A74" w:rsidRDefault="00B74A74" w:rsidP="00B74A74">
      <w:pPr>
        <w:pStyle w:val="ListParagraph"/>
        <w:widowControl w:val="0"/>
        <w:numPr>
          <w:ilvl w:val="0"/>
          <w:numId w:val="37"/>
        </w:numPr>
        <w:autoSpaceDE w:val="0"/>
        <w:autoSpaceDN w:val="0"/>
        <w:adjustRightInd w:val="0"/>
        <w:rPr>
          <w:rFonts w:ascii="Times New Roman" w:hAnsi="Times New Roman"/>
          <w:sz w:val="18"/>
          <w:szCs w:val="18"/>
        </w:rPr>
      </w:pPr>
      <w:r>
        <w:rPr>
          <w:rFonts w:ascii="Times New Roman" w:hAnsi="Times New Roman"/>
          <w:sz w:val="18"/>
          <w:szCs w:val="18"/>
        </w:rPr>
        <w:t>What was good?</w:t>
      </w:r>
    </w:p>
    <w:p w14:paraId="5EF6AAA0" w14:textId="1137A0C4" w:rsidR="00B74A74" w:rsidRPr="00B74A74" w:rsidRDefault="00B74A74" w:rsidP="00B74A74">
      <w:pPr>
        <w:pStyle w:val="ListParagraph"/>
        <w:widowControl w:val="0"/>
        <w:numPr>
          <w:ilvl w:val="0"/>
          <w:numId w:val="37"/>
        </w:numPr>
        <w:autoSpaceDE w:val="0"/>
        <w:autoSpaceDN w:val="0"/>
        <w:adjustRightInd w:val="0"/>
        <w:rPr>
          <w:rFonts w:ascii="Times New Roman" w:hAnsi="Times New Roman"/>
          <w:sz w:val="18"/>
          <w:szCs w:val="18"/>
        </w:rPr>
      </w:pPr>
      <w:r>
        <w:rPr>
          <w:rFonts w:ascii="Times New Roman" w:hAnsi="Times New Roman"/>
          <w:sz w:val="18"/>
          <w:szCs w:val="18"/>
        </w:rPr>
        <w:t>What could I improve?</w:t>
      </w:r>
      <w:r w:rsidRPr="00B74A74">
        <w:rPr>
          <w:rFonts w:ascii="Times New Roman" w:hAnsi="Times New Roman"/>
          <w:sz w:val="18"/>
          <w:szCs w:val="18"/>
        </w:rPr>
        <w:t xml:space="preserve"> </w:t>
      </w:r>
    </w:p>
    <w:p w14:paraId="6EA15362" w14:textId="77777777" w:rsidR="00B74A74" w:rsidRDefault="00B74A74" w:rsidP="00862064">
      <w:pPr>
        <w:widowControl w:val="0"/>
        <w:autoSpaceDE w:val="0"/>
        <w:autoSpaceDN w:val="0"/>
        <w:adjustRightInd w:val="0"/>
        <w:rPr>
          <w:rFonts w:ascii="Times New Roman" w:hAnsi="Times New Roman"/>
          <w:sz w:val="18"/>
          <w:szCs w:val="18"/>
        </w:rPr>
      </w:pPr>
    </w:p>
    <w:p w14:paraId="6FB8E189" w14:textId="77777777" w:rsidR="00B74A74" w:rsidRDefault="00B74A74" w:rsidP="00862064">
      <w:pPr>
        <w:widowControl w:val="0"/>
        <w:autoSpaceDE w:val="0"/>
        <w:autoSpaceDN w:val="0"/>
        <w:adjustRightInd w:val="0"/>
        <w:rPr>
          <w:rFonts w:ascii="Times New Roman" w:hAnsi="Times New Roman"/>
          <w:sz w:val="18"/>
          <w:szCs w:val="18"/>
        </w:rPr>
      </w:pPr>
    </w:p>
    <w:p w14:paraId="5506C61A" w14:textId="7E7671F1" w:rsidR="00A94897" w:rsidRDefault="00862064" w:rsidP="00862064">
      <w:pPr>
        <w:widowControl w:val="0"/>
        <w:autoSpaceDE w:val="0"/>
        <w:autoSpaceDN w:val="0"/>
        <w:adjustRightInd w:val="0"/>
        <w:rPr>
          <w:rFonts w:ascii="Times New Roman" w:hAnsi="Times New Roman"/>
          <w:sz w:val="18"/>
          <w:szCs w:val="18"/>
        </w:rPr>
      </w:pPr>
      <w:r w:rsidRPr="003668EF">
        <w:rPr>
          <w:rFonts w:ascii="Times New Roman" w:hAnsi="Times New Roman"/>
          <w:b/>
          <w:sz w:val="18"/>
          <w:szCs w:val="18"/>
        </w:rPr>
        <w:t>Self Evaluation</w:t>
      </w:r>
      <w:r w:rsidR="003668EF">
        <w:rPr>
          <w:rFonts w:ascii="Times New Roman" w:hAnsi="Times New Roman"/>
          <w:b/>
          <w:sz w:val="18"/>
          <w:szCs w:val="18"/>
        </w:rPr>
        <w:t>:</w:t>
      </w:r>
      <w:r>
        <w:rPr>
          <w:rFonts w:ascii="Times New Roman" w:hAnsi="Times New Roman"/>
          <w:sz w:val="18"/>
          <w:szCs w:val="18"/>
        </w:rPr>
        <w:t xml:space="preserve"> (Completed after the Lesson – what worked, what didn’t, guidelines for future or next lesson.</w:t>
      </w:r>
      <w:r w:rsidR="00B51975">
        <w:rPr>
          <w:rFonts w:ascii="Times New Roman" w:hAnsi="Times New Roman"/>
          <w:sz w:val="18"/>
          <w:szCs w:val="18"/>
        </w:rPr>
        <w:t>)</w:t>
      </w:r>
    </w:p>
    <w:p w14:paraId="7FEAC3D6" w14:textId="77777777" w:rsidR="00A94897" w:rsidRDefault="00A94897">
      <w:pPr>
        <w:rPr>
          <w:rFonts w:ascii="Times New Roman" w:hAnsi="Times New Roman"/>
          <w:sz w:val="18"/>
          <w:szCs w:val="18"/>
        </w:rPr>
      </w:pPr>
    </w:p>
    <w:p w14:paraId="3DF4B57C" w14:textId="6FE33BB9" w:rsidR="00B40F53" w:rsidRDefault="00B40F53">
      <w:pPr>
        <w:rPr>
          <w:rFonts w:ascii="Times New Roman" w:hAnsi="Times New Roman"/>
          <w:sz w:val="18"/>
          <w:szCs w:val="18"/>
        </w:rPr>
      </w:pPr>
      <w:r>
        <w:rPr>
          <w:rFonts w:ascii="Times New Roman" w:hAnsi="Times New Roman"/>
          <w:sz w:val="18"/>
          <w:szCs w:val="18"/>
        </w:rPr>
        <w:br w:type="page"/>
      </w:r>
    </w:p>
    <w:p w14:paraId="226217D5" w14:textId="77777777" w:rsidR="00B40F53" w:rsidRPr="00C35344" w:rsidRDefault="00B40F53" w:rsidP="00B40F53">
      <w:pPr>
        <w:widowControl w:val="0"/>
        <w:autoSpaceDE w:val="0"/>
        <w:autoSpaceDN w:val="0"/>
        <w:adjustRightInd w:val="0"/>
        <w:rPr>
          <w:rFonts w:ascii="Times New Roman" w:hAnsi="Times New Roman"/>
          <w:b/>
          <w:bCs/>
          <w:sz w:val="18"/>
          <w:szCs w:val="18"/>
          <w:lang w:val="en-AU"/>
        </w:rPr>
      </w:pPr>
      <w:r w:rsidRPr="00C35344">
        <w:rPr>
          <w:rFonts w:ascii="Times New Roman" w:hAnsi="Times New Roman"/>
          <w:b/>
          <w:bCs/>
          <w:sz w:val="18"/>
          <w:szCs w:val="18"/>
          <w:lang w:val="en-AU"/>
        </w:rPr>
        <w:lastRenderedPageBreak/>
        <w:t>Appendix 1 – Syllabus Content Reference Numbers</w:t>
      </w:r>
    </w:p>
    <w:p w14:paraId="28390326" w14:textId="77777777" w:rsidR="00B40F53" w:rsidRDefault="00B40F53" w:rsidP="00B40F53">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In the above unit of work, Syllabus Content is given a Reference Number to save space. The numbers are allocated in the order that they are published in the Syllabus. Thus:</w:t>
      </w:r>
    </w:p>
    <w:p w14:paraId="2E3A8832" w14:textId="77777777" w:rsidR="00B40F53" w:rsidRPr="00C35344" w:rsidRDefault="00B40F53" w:rsidP="00B40F53">
      <w:pPr>
        <w:widowControl w:val="0"/>
        <w:autoSpaceDE w:val="0"/>
        <w:autoSpaceDN w:val="0"/>
        <w:adjustRightInd w:val="0"/>
        <w:rPr>
          <w:rFonts w:ascii="Times New Roman" w:hAnsi="Times New Roman"/>
          <w:sz w:val="18"/>
          <w:szCs w:val="18"/>
          <w:lang w:val="en-AU"/>
        </w:rPr>
      </w:pPr>
    </w:p>
    <w:p w14:paraId="1687B345" w14:textId="77777777" w:rsidR="00B40F53" w:rsidRPr="00C35344" w:rsidRDefault="00B40F53" w:rsidP="00B40F53">
      <w:pPr>
        <w:widowControl w:val="0"/>
        <w:autoSpaceDE w:val="0"/>
        <w:autoSpaceDN w:val="0"/>
        <w:adjustRightInd w:val="0"/>
        <w:rPr>
          <w:rFonts w:ascii="Times New Roman" w:hAnsi="Times New Roman"/>
          <w:b/>
          <w:bCs/>
          <w:sz w:val="18"/>
          <w:szCs w:val="18"/>
        </w:rPr>
      </w:pPr>
      <w:r w:rsidRPr="00C35344">
        <w:rPr>
          <w:rFonts w:ascii="Times New Roman" w:hAnsi="Times New Roman"/>
          <w:b/>
          <w:bCs/>
          <w:sz w:val="18"/>
          <w:szCs w:val="18"/>
        </w:rPr>
        <w:t>Performing</w:t>
      </w:r>
    </w:p>
    <w:tbl>
      <w:tblPr>
        <w:tblW w:w="9931" w:type="dxa"/>
        <w:tblCellMar>
          <w:left w:w="0" w:type="dxa"/>
          <w:right w:w="0" w:type="dxa"/>
        </w:tblCellMar>
        <w:tblLook w:val="04A0" w:firstRow="1" w:lastRow="0" w:firstColumn="1" w:lastColumn="0" w:noHBand="0" w:noVBand="1"/>
      </w:tblPr>
      <w:tblGrid>
        <w:gridCol w:w="466"/>
        <w:gridCol w:w="4509"/>
        <w:gridCol w:w="466"/>
        <w:gridCol w:w="4490"/>
      </w:tblGrid>
      <w:tr w:rsidR="00B40F53" w:rsidRPr="00C35344" w14:paraId="06156DBB" w14:textId="77777777" w:rsidTr="00DE19DE">
        <w:trPr>
          <w:trHeight w:val="164"/>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F50E0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27B93F"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practice</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FA8139"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3C51A8"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context</w:t>
            </w:r>
          </w:p>
        </w:tc>
      </w:tr>
      <w:tr w:rsidR="00B40F53" w:rsidRPr="00C35344" w14:paraId="5E69D9E3" w14:textId="77777777" w:rsidTr="00DE19DE">
        <w:trPr>
          <w:trHeight w:val="149"/>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F1F4E49"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F0B3EED"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Sing demonstrating melodic and/or harmonic awareness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D7A0668"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12</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D548471"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stylistic characteristics in performance</w:t>
            </w:r>
          </w:p>
        </w:tc>
      </w:tr>
      <w:tr w:rsidR="00B40F53" w:rsidRPr="00C35344" w14:paraId="258668E1"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D8B67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DC439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Develop vocal and/or instrumental skills individually and in groups</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194A87"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13</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4CD4A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Understand the purpose of a performance</w:t>
            </w:r>
          </w:p>
        </w:tc>
      </w:tr>
      <w:tr w:rsidR="00B40F53" w:rsidRPr="00C35344" w14:paraId="5A4DBDBA"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072364A"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899715A"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music in a range of musical styles to communicate musical ideas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19E539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14</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1F90BFD"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Communicate musical ideas with expression</w:t>
            </w:r>
          </w:p>
        </w:tc>
      </w:tr>
      <w:tr w:rsidR="00B40F53" w:rsidRPr="00C35344" w14:paraId="3E1ABE06"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747A1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7C7EF3"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in an ensemble recognising own role and those of others</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1F0BC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15</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132FBA"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with consideration of composer and audience perspectives</w:t>
            </w:r>
          </w:p>
        </w:tc>
      </w:tr>
      <w:tr w:rsidR="00B40F53" w:rsidRPr="00C35344" w14:paraId="110B6B6C" w14:textId="77777777" w:rsidTr="00DE19DE">
        <w:trPr>
          <w:trHeight w:val="13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2F8CE27"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E09617F"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own compositions and those of others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8EE08E0"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16</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ED734A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to audiences in different settings</w:t>
            </w:r>
          </w:p>
        </w:tc>
      </w:tr>
      <w:tr w:rsidR="00B40F53" w:rsidRPr="00C35344" w14:paraId="18F7999A"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24BAAA"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6</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1A00F2"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Improvise on a given musical stimulus to develop musical ideas</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A3210D"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17</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37C117"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the protocols and responsibilities of working safely and respectfully with others</w:t>
            </w:r>
          </w:p>
        </w:tc>
      </w:tr>
      <w:tr w:rsidR="00B40F53" w:rsidRPr="00C35344" w14:paraId="1652BD3A" w14:textId="77777777" w:rsidTr="00DE19DE">
        <w:trPr>
          <w:trHeight w:val="43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DCC615D"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7</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4C0245F"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Perform from musical scores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A40267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18</w:t>
            </w: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A101718"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Make ethical choices about how music is used in performance, including use of Indigenous Cultural and Intellectual Property (ICIP) protocols</w:t>
            </w:r>
          </w:p>
        </w:tc>
      </w:tr>
      <w:tr w:rsidR="00B40F53" w:rsidRPr="00C35344" w14:paraId="245CB6AE"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3214D0"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8</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5558FD"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knowledge of musical terminology to rehearse and perform</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43AB4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19</w:t>
            </w: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0E22DF"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Demonstrate understanding of risks and protocols related to information and identity</w:t>
            </w:r>
          </w:p>
        </w:tc>
      </w:tr>
      <w:tr w:rsidR="00B40F53" w:rsidRPr="00C35344" w14:paraId="4CF63913" w14:textId="77777777" w:rsidTr="00DE19DE">
        <w:trPr>
          <w:trHeight w:val="13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3D8F9BF"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9</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5F1C146"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Experiment with technologies to explore creative possibilities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6904657"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7E73C0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r>
      <w:tr w:rsidR="00B40F53" w:rsidRPr="00C35344" w14:paraId="0AA4D014"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F85CA8"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10</w:t>
            </w:r>
          </w:p>
        </w:tc>
        <w:tc>
          <w:tcPr>
            <w:tcW w:w="45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0748D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Demonstrate safe vocal and instrumental practices including correct posture, warm-up and technique</w:t>
            </w:r>
          </w:p>
        </w:tc>
        <w:tc>
          <w:tcPr>
            <w:tcW w:w="4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820F3C"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8F5460"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r>
      <w:tr w:rsidR="00B40F53" w:rsidRPr="00C35344" w14:paraId="22B1361E" w14:textId="77777777" w:rsidTr="00DE19DE">
        <w:trPr>
          <w:trHeight w:val="283"/>
        </w:trPr>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FCF43A3"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11</w:t>
            </w:r>
          </w:p>
        </w:tc>
        <w:tc>
          <w:tcPr>
            <w:tcW w:w="450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D62C32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Reflect on own experience of performing to develop performance skills</w:t>
            </w:r>
          </w:p>
        </w:tc>
        <w:tc>
          <w:tcPr>
            <w:tcW w:w="466"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0E530BE"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49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38BBBD3"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r>
    </w:tbl>
    <w:p w14:paraId="0375D3AD" w14:textId="77777777" w:rsidR="00B40F53" w:rsidRPr="00C35344" w:rsidRDefault="00B40F53" w:rsidP="00B40F53">
      <w:pPr>
        <w:widowControl w:val="0"/>
        <w:autoSpaceDE w:val="0"/>
        <w:autoSpaceDN w:val="0"/>
        <w:adjustRightInd w:val="0"/>
        <w:rPr>
          <w:rFonts w:ascii="Times New Roman" w:hAnsi="Times New Roman"/>
          <w:sz w:val="18"/>
          <w:szCs w:val="18"/>
          <w:lang w:val="en-AU"/>
        </w:rPr>
      </w:pPr>
    </w:p>
    <w:p w14:paraId="5A463EDB" w14:textId="77777777" w:rsidR="00B40F53" w:rsidRPr="00C35344" w:rsidRDefault="00B40F53" w:rsidP="00B40F53">
      <w:pPr>
        <w:widowControl w:val="0"/>
        <w:autoSpaceDE w:val="0"/>
        <w:autoSpaceDN w:val="0"/>
        <w:adjustRightInd w:val="0"/>
        <w:rPr>
          <w:rFonts w:ascii="Times New Roman" w:hAnsi="Times New Roman"/>
          <w:b/>
          <w:bCs/>
          <w:sz w:val="18"/>
          <w:szCs w:val="18"/>
        </w:rPr>
      </w:pPr>
      <w:r w:rsidRPr="00C35344">
        <w:rPr>
          <w:rFonts w:ascii="Times New Roman" w:hAnsi="Times New Roman"/>
          <w:b/>
          <w:bCs/>
          <w:sz w:val="18"/>
          <w:szCs w:val="18"/>
        </w:rPr>
        <w:t>Listening</w:t>
      </w:r>
    </w:p>
    <w:tbl>
      <w:tblPr>
        <w:tblW w:w="9898" w:type="dxa"/>
        <w:tblCellMar>
          <w:left w:w="0" w:type="dxa"/>
          <w:right w:w="0" w:type="dxa"/>
        </w:tblCellMar>
        <w:tblLook w:val="04A0" w:firstRow="1" w:lastRow="0" w:firstColumn="1" w:lastColumn="0" w:noHBand="0" w:noVBand="1"/>
      </w:tblPr>
      <w:tblGrid>
        <w:gridCol w:w="350"/>
        <w:gridCol w:w="4599"/>
        <w:gridCol w:w="350"/>
        <w:gridCol w:w="4599"/>
      </w:tblGrid>
      <w:tr w:rsidR="00B40F53" w:rsidRPr="00C35344" w14:paraId="2513686B" w14:textId="77777777" w:rsidTr="00DE19DE">
        <w:trPr>
          <w:trHeight w:val="241"/>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E63B70"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831666"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practice</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FF114F"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47DDC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context</w:t>
            </w:r>
          </w:p>
        </w:tc>
      </w:tr>
      <w:tr w:rsidR="00B40F53" w:rsidRPr="00C35344" w14:paraId="680E7513"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4999DE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20</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44B4FE7"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Listen to live and recorded music and identify musical features and ideas</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845388C"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29</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2970E5B"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 xml:space="preserve">Describe music in relation to a particular </w:t>
            </w:r>
            <w:proofErr w:type="gramStart"/>
            <w:r w:rsidRPr="00C35344">
              <w:rPr>
                <w:rFonts w:ascii="Times New Roman" w:hAnsi="Times New Roman"/>
                <w:sz w:val="18"/>
                <w:szCs w:val="18"/>
                <w:lang w:val="en-AU"/>
              </w:rPr>
              <w:t>time period</w:t>
            </w:r>
            <w:proofErr w:type="gramEnd"/>
            <w:r w:rsidRPr="00C35344">
              <w:rPr>
                <w:rFonts w:ascii="Times New Roman" w:hAnsi="Times New Roman"/>
                <w:sz w:val="18"/>
                <w:szCs w:val="18"/>
                <w:lang w:val="en-AU"/>
              </w:rPr>
              <w:t>, culture, genre or style</w:t>
            </w:r>
          </w:p>
        </w:tc>
      </w:tr>
      <w:tr w:rsidR="00B40F53" w:rsidRPr="00C35344" w14:paraId="1612D740" w14:textId="77777777" w:rsidTr="00DE19DE">
        <w:trPr>
          <w:trHeight w:val="437"/>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AE46B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21</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DB10F9"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Listen to and explore a range of repertoire to compare pieces of music</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271963"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30</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05F19D"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Make connections between pieces of music</w:t>
            </w:r>
          </w:p>
        </w:tc>
      </w:tr>
      <w:tr w:rsidR="00B40F53" w:rsidRPr="00C35344" w14:paraId="4DB3EDE2"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BD8631A"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22</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75EDDC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Identify and describe the use of technologies in repertoire</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D6EBC0A"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31</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C308D91"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the stylistic, historical or geographical origins of pieces of music</w:t>
            </w:r>
          </w:p>
        </w:tc>
      </w:tr>
      <w:tr w:rsidR="00B40F53" w:rsidRPr="00C35344" w14:paraId="38070FDE"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B9DAC3"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23</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0A0E49"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Interpret a range of musical symbols and follow scores that include notations relevant to the repertoire</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D2B6C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32</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BAA2DE"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Recognise the purpose of a piece of music</w:t>
            </w:r>
          </w:p>
        </w:tc>
      </w:tr>
      <w:tr w:rsidR="00B40F53" w:rsidRPr="00C35344" w14:paraId="3C55CFD6" w14:textId="77777777" w:rsidTr="00DE19DE">
        <w:trPr>
          <w:trHeight w:val="635"/>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1F87CBD"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24</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4D5FDE8"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appropriate musical terminology to describe and discuss music</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07A7D4F"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33</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62609E1"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how music of Aboriginal and Torres Strait Islander Peoples can communicate Cultural understanding of Place, Country or Languages</w:t>
            </w:r>
          </w:p>
        </w:tc>
      </w:tr>
      <w:tr w:rsidR="00B40F53" w:rsidRPr="00C35344" w14:paraId="3B0CC671"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313091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25</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5010EB"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written, verbal and multimodal forms to describe how musical ideas are communicated</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6A5DA3E"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34</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B25252"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Discuss music from the perspectives of composer, performer and audience</w:t>
            </w:r>
          </w:p>
        </w:tc>
      </w:tr>
      <w:tr w:rsidR="00B40F53" w:rsidRPr="00C35344" w14:paraId="02597EFE"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425AECB"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26</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4AFA877"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listening skills and memory to clap, sing or play musical patterns</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1DECDB3"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35</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B861828"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Reflect on aesthetic qualities of music in personal responses to repertoire</w:t>
            </w:r>
          </w:p>
        </w:tc>
      </w:tr>
      <w:tr w:rsidR="00B40F53" w:rsidRPr="00C35344" w14:paraId="31A59AF7"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697C30"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27</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CE13D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Transcribe musical patterns using notations relevant to the repertoire</w:t>
            </w: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DBAD6B"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36</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98B006"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Discuss how identity can be reflected in music</w:t>
            </w:r>
          </w:p>
        </w:tc>
      </w:tr>
      <w:tr w:rsidR="00B40F53" w:rsidRPr="00C35344" w14:paraId="712A24EC"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936C5D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28</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5503687"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listening skills to reflect on own live or recorded performances and compositions</w:t>
            </w: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1488AB8"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37</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6FE9F19"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how music is adapted or arranged</w:t>
            </w:r>
          </w:p>
        </w:tc>
      </w:tr>
      <w:tr w:rsidR="00B40F53" w:rsidRPr="00C35344" w14:paraId="7C91D2EC"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D75D5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24596C"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87727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38</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3EAD7A"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Compare versions of a piece of music to explore different responses and interpretations over time</w:t>
            </w:r>
          </w:p>
        </w:tc>
      </w:tr>
      <w:tr w:rsidR="00B40F53" w:rsidRPr="00C35344" w14:paraId="19E94FB3" w14:textId="77777777" w:rsidTr="00DE19DE">
        <w:trPr>
          <w:trHeight w:val="19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155A206"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D355E13"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366EAF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39</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E504EBB"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Identify cultural and social protocols in relation to repertoire</w:t>
            </w:r>
          </w:p>
        </w:tc>
      </w:tr>
      <w:tr w:rsidR="00B40F53" w:rsidRPr="00C35344" w14:paraId="512B6A4E"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A351EE"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8AF160"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5AC88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40</w:t>
            </w:r>
          </w:p>
        </w:tc>
        <w:tc>
          <w:tcPr>
            <w:tcW w:w="459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CB4539"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Identify processes to support ethical choices when engaging with Aboriginal and Torres Strait Islander music</w:t>
            </w:r>
          </w:p>
        </w:tc>
      </w:tr>
      <w:tr w:rsidR="00B40F53" w:rsidRPr="00C35344" w14:paraId="722763A5" w14:textId="77777777" w:rsidTr="00DE19DE">
        <w:trPr>
          <w:trHeight w:val="416"/>
        </w:trPr>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99A20EF"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8EE2831"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350"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388E8EB"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41</w:t>
            </w:r>
          </w:p>
        </w:tc>
        <w:tc>
          <w:tcPr>
            <w:tcW w:w="4599"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65C68A6"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Describe the influences on a piece of music, using written form and appropriate music terminology</w:t>
            </w:r>
          </w:p>
        </w:tc>
      </w:tr>
    </w:tbl>
    <w:p w14:paraId="6C26ABBF" w14:textId="77777777" w:rsidR="00B40F53" w:rsidRPr="00C35344" w:rsidRDefault="00B40F53" w:rsidP="00B40F53">
      <w:pPr>
        <w:widowControl w:val="0"/>
        <w:autoSpaceDE w:val="0"/>
        <w:autoSpaceDN w:val="0"/>
        <w:adjustRightInd w:val="0"/>
        <w:rPr>
          <w:rFonts w:ascii="Times New Roman" w:hAnsi="Times New Roman"/>
          <w:sz w:val="18"/>
          <w:szCs w:val="18"/>
          <w:lang w:val="en-AU"/>
        </w:rPr>
      </w:pPr>
    </w:p>
    <w:p w14:paraId="2297B380" w14:textId="77777777" w:rsidR="00B40F53" w:rsidRPr="00C35344" w:rsidRDefault="00B40F53" w:rsidP="00B40F53">
      <w:pPr>
        <w:widowControl w:val="0"/>
        <w:autoSpaceDE w:val="0"/>
        <w:autoSpaceDN w:val="0"/>
        <w:adjustRightInd w:val="0"/>
        <w:rPr>
          <w:rFonts w:ascii="Times New Roman" w:hAnsi="Times New Roman"/>
          <w:b/>
          <w:bCs/>
          <w:sz w:val="18"/>
          <w:szCs w:val="18"/>
        </w:rPr>
      </w:pPr>
      <w:r w:rsidRPr="00C35344">
        <w:rPr>
          <w:rFonts w:ascii="Times New Roman" w:hAnsi="Times New Roman"/>
          <w:b/>
          <w:bCs/>
          <w:sz w:val="18"/>
          <w:szCs w:val="18"/>
        </w:rPr>
        <w:t>Composing</w:t>
      </w:r>
    </w:p>
    <w:tbl>
      <w:tblPr>
        <w:tblW w:w="9824" w:type="dxa"/>
        <w:tblCellMar>
          <w:left w:w="0" w:type="dxa"/>
          <w:right w:w="0" w:type="dxa"/>
        </w:tblCellMar>
        <w:tblLook w:val="04A0" w:firstRow="1" w:lastRow="0" w:firstColumn="1" w:lastColumn="0" w:noHBand="0" w:noVBand="1"/>
      </w:tblPr>
      <w:tblGrid>
        <w:gridCol w:w="347"/>
        <w:gridCol w:w="4565"/>
        <w:gridCol w:w="347"/>
        <w:gridCol w:w="4565"/>
      </w:tblGrid>
      <w:tr w:rsidR="00B40F53" w:rsidRPr="00C35344" w14:paraId="60F553E2" w14:textId="77777777" w:rsidTr="00DE19DE">
        <w:trPr>
          <w:trHeight w:val="210"/>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0CE0BBE"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A5547C"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practice</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A6F86E"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9576A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b/>
                <w:bCs/>
                <w:sz w:val="18"/>
                <w:szCs w:val="18"/>
                <w:lang w:val="en-AU"/>
              </w:rPr>
              <w:t>Music in context</w:t>
            </w:r>
          </w:p>
        </w:tc>
      </w:tr>
      <w:tr w:rsidR="00B40F53" w:rsidRPr="00C35344" w14:paraId="26B2E37E" w14:textId="77777777" w:rsidTr="00DE19DE">
        <w:trPr>
          <w:trHeight w:val="367"/>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E9FEAEE"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42</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8048089"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Improvise and creatively explore musical ideas in response to a stimulus</w:t>
            </w: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FC3B399"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48</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1CDFEC1"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Explore how conventions of different styles and media can be used to create meaning</w:t>
            </w:r>
          </w:p>
        </w:tc>
      </w:tr>
      <w:tr w:rsidR="00B40F53" w:rsidRPr="00C35344" w14:paraId="0A08146C" w14:textId="77777777" w:rsidTr="00DE19DE">
        <w:trPr>
          <w:trHeight w:val="193"/>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CE2726"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43</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C0B67E"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Improvise and experiment to communicate musical ideas</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25E9DF"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49</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89F1A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Create musical ideas reflective of a genre or style</w:t>
            </w:r>
          </w:p>
        </w:tc>
      </w:tr>
      <w:tr w:rsidR="00B40F53" w:rsidRPr="00C35344" w14:paraId="04FC1CFD" w14:textId="77777777" w:rsidTr="00DE19DE">
        <w:trPr>
          <w:trHeight w:val="757"/>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3041FAA"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44</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03FB1F3"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Experiment with different ways of combining musical ideas</w:t>
            </w: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69A6E0D"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50</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D7CBA1A"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Compose music inspired and influenced by Australian works, including Aboriginal music within appropriate local contexts, while working with local Community Knowledge Holders where possible</w:t>
            </w:r>
          </w:p>
        </w:tc>
      </w:tr>
      <w:tr w:rsidR="00B40F53" w:rsidRPr="00C35344" w14:paraId="287064F8" w14:textId="77777777" w:rsidTr="00DE19DE">
        <w:trPr>
          <w:trHeight w:val="561"/>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F0C976"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45</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6D8C81"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Use a range of sound sources, sound production methods, timbres and digital technologies to improvise, generate, compose, manipulate, arrange, notate and record musical ideas</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B42C7E"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51</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1BD2BC"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Research cultural, historical and social influences to inform own compositions</w:t>
            </w:r>
          </w:p>
        </w:tc>
      </w:tr>
      <w:tr w:rsidR="00B40F53" w:rsidRPr="00C35344" w14:paraId="304CEB4A" w14:textId="77777777" w:rsidTr="00DE19DE">
        <w:trPr>
          <w:trHeight w:val="367"/>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ADE3C6E"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46</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AC14CF6"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Document musical ideas using notations appropriate to the style</w:t>
            </w: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4B23CBB"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52</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64D090B9"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Compose with a consideration of performer and audience perspectives</w:t>
            </w:r>
          </w:p>
        </w:tc>
      </w:tr>
      <w:tr w:rsidR="00B40F53" w:rsidRPr="00C35344" w14:paraId="055FB6E7" w14:textId="77777777" w:rsidTr="00DE19DE">
        <w:trPr>
          <w:trHeight w:val="367"/>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EB46CF"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47</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082D46"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Reflect on and document in writing compositional choices and processes</w:t>
            </w: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BD8123"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53</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100A15"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Adapt pieces of music or their features for new purposes</w:t>
            </w:r>
          </w:p>
        </w:tc>
      </w:tr>
      <w:tr w:rsidR="00B40F53" w:rsidRPr="00C35344" w14:paraId="2B475058" w14:textId="77777777" w:rsidTr="00DE19DE">
        <w:trPr>
          <w:trHeight w:val="561"/>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43F86547"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2B5238D3"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C5ABCF0"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54</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100F0534"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protocols with respect for Aboriginal and Torres Strait Islander musicians, Communities and Cultural Knowledges, as well as Indigenous Cultural and Intellectual Property (ICIP)</w:t>
            </w:r>
          </w:p>
        </w:tc>
      </w:tr>
      <w:tr w:rsidR="00B40F53" w:rsidRPr="00C35344" w14:paraId="49BEDCD0" w14:textId="77777777" w:rsidTr="00DE19DE">
        <w:trPr>
          <w:trHeight w:val="367"/>
        </w:trPr>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E1F923"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1FA442"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3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ED4B12"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55</w:t>
            </w:r>
          </w:p>
        </w:tc>
        <w:tc>
          <w:tcPr>
            <w:tcW w:w="45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65DC3C"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Apply the protocols and responsibilities of working safely and respectfully with others</w:t>
            </w:r>
          </w:p>
        </w:tc>
      </w:tr>
      <w:tr w:rsidR="00B40F53" w:rsidRPr="00C35344" w14:paraId="1CA49779" w14:textId="77777777" w:rsidTr="00DE19DE">
        <w:trPr>
          <w:trHeight w:val="561"/>
        </w:trPr>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3A29EA6F"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75137A1D"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p>
        </w:tc>
        <w:tc>
          <w:tcPr>
            <w:tcW w:w="347"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0740A9EB"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56</w:t>
            </w:r>
          </w:p>
        </w:tc>
        <w:tc>
          <w:tcPr>
            <w:tcW w:w="4565" w:type="dxa"/>
            <w:tcBorders>
              <w:top w:val="single" w:sz="6" w:space="0" w:color="000000"/>
              <w:left w:val="single" w:sz="6" w:space="0" w:color="000000"/>
              <w:bottom w:val="single" w:sz="6" w:space="0" w:color="000000"/>
              <w:right w:val="single" w:sz="6" w:space="0" w:color="000000"/>
            </w:tcBorders>
            <w:shd w:val="clear" w:color="auto" w:fill="EBEBEB"/>
            <w:tcMar>
              <w:top w:w="60" w:type="dxa"/>
              <w:left w:w="60" w:type="dxa"/>
              <w:bottom w:w="60" w:type="dxa"/>
              <w:right w:w="60" w:type="dxa"/>
            </w:tcMar>
            <w:hideMark/>
          </w:tcPr>
          <w:p w14:paraId="56C347C1" w14:textId="77777777" w:rsidR="00B40F53" w:rsidRPr="00C35344" w:rsidRDefault="00B40F53" w:rsidP="00DE19DE">
            <w:pPr>
              <w:widowControl w:val="0"/>
              <w:autoSpaceDE w:val="0"/>
              <w:autoSpaceDN w:val="0"/>
              <w:adjustRightInd w:val="0"/>
              <w:rPr>
                <w:rFonts w:ascii="Times New Roman" w:hAnsi="Times New Roman"/>
                <w:sz w:val="18"/>
                <w:szCs w:val="18"/>
                <w:lang w:val="en-AU"/>
              </w:rPr>
            </w:pPr>
            <w:r w:rsidRPr="00C35344">
              <w:rPr>
                <w:rFonts w:ascii="Times New Roman" w:hAnsi="Times New Roman"/>
                <w:sz w:val="18"/>
                <w:szCs w:val="18"/>
                <w:lang w:val="en-AU"/>
              </w:rPr>
              <w:t>Demonstrate understanding of risks and protocols related to information, identity and intellectual property when sharing compositions or other material on public or private forums</w:t>
            </w:r>
          </w:p>
        </w:tc>
      </w:tr>
    </w:tbl>
    <w:p w14:paraId="7153C70F" w14:textId="77777777" w:rsidR="00B40F53" w:rsidRDefault="00B40F53" w:rsidP="00B40F53">
      <w:pPr>
        <w:widowControl w:val="0"/>
        <w:autoSpaceDE w:val="0"/>
        <w:autoSpaceDN w:val="0"/>
        <w:adjustRightInd w:val="0"/>
        <w:rPr>
          <w:rFonts w:ascii="Times New Roman" w:hAnsi="Times New Roman"/>
          <w:sz w:val="18"/>
          <w:szCs w:val="18"/>
        </w:rPr>
      </w:pPr>
    </w:p>
    <w:p w14:paraId="36087CF1" w14:textId="77777777" w:rsidR="00B40F53" w:rsidRDefault="00B40F53" w:rsidP="00B40F53">
      <w:pPr>
        <w:rPr>
          <w:rFonts w:ascii="Times New Roman" w:hAnsi="Times New Roman"/>
          <w:sz w:val="18"/>
          <w:szCs w:val="18"/>
        </w:rPr>
      </w:pPr>
    </w:p>
    <w:p w14:paraId="7B7714B3" w14:textId="77777777" w:rsidR="00B40F53" w:rsidRDefault="00B40F53">
      <w:pPr>
        <w:rPr>
          <w:rFonts w:ascii="Times New Roman" w:hAnsi="Times New Roman"/>
          <w:sz w:val="18"/>
          <w:szCs w:val="18"/>
        </w:rPr>
      </w:pPr>
    </w:p>
    <w:sectPr w:rsidR="00B40F53" w:rsidSect="00CB04BB">
      <w:pgSz w:w="11899" w:h="16838" w:code="9"/>
      <w:pgMar w:top="1440" w:right="1440" w:bottom="1440"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9701" w14:textId="77777777" w:rsidR="0023443D" w:rsidRDefault="0023443D">
      <w:r>
        <w:separator/>
      </w:r>
    </w:p>
  </w:endnote>
  <w:endnote w:type="continuationSeparator" w:id="0">
    <w:p w14:paraId="448E2867" w14:textId="77777777" w:rsidR="0023443D" w:rsidRDefault="0023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panose1 w:val="020B0604020202020204"/>
    <w:charset w:val="4D"/>
    <w:family w:val="roman"/>
    <w:notTrueType/>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SimSun">
    <w:altName w:val="宋体"/>
    <w:panose1 w:val="02010600030101010101"/>
    <w:charset w:val="86"/>
    <w:family w:val="auto"/>
    <w:notTrueType/>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145E8" w14:textId="77777777" w:rsidR="0023443D" w:rsidRDefault="0023443D">
      <w:r>
        <w:separator/>
      </w:r>
    </w:p>
  </w:footnote>
  <w:footnote w:type="continuationSeparator" w:id="0">
    <w:p w14:paraId="1C5FA231" w14:textId="77777777" w:rsidR="0023443D" w:rsidRDefault="00234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004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1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14"/>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15"/>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16"/>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18"/>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06B16"/>
    <w:multiLevelType w:val="hybridMultilevel"/>
    <w:tmpl w:val="02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9A115F"/>
    <w:multiLevelType w:val="hybridMultilevel"/>
    <w:tmpl w:val="5F5E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3309E"/>
    <w:multiLevelType w:val="hybridMultilevel"/>
    <w:tmpl w:val="98FC8C8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3" w15:restartNumberingAfterBreak="0">
    <w:nsid w:val="130D05C1"/>
    <w:multiLevelType w:val="hybridMultilevel"/>
    <w:tmpl w:val="FC50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3B6618"/>
    <w:multiLevelType w:val="hybridMultilevel"/>
    <w:tmpl w:val="EDD0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961DED"/>
    <w:multiLevelType w:val="hybridMultilevel"/>
    <w:tmpl w:val="7A7C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AF1D49"/>
    <w:multiLevelType w:val="hybridMultilevel"/>
    <w:tmpl w:val="6D7A6798"/>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Arial"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Arial"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Arial" w:hint="default"/>
      </w:rPr>
    </w:lvl>
    <w:lvl w:ilvl="8" w:tplc="0C090005" w:tentative="1">
      <w:start w:val="1"/>
      <w:numFmt w:val="bullet"/>
      <w:lvlText w:val=""/>
      <w:lvlJc w:val="left"/>
      <w:pPr>
        <w:ind w:left="8280" w:hanging="360"/>
      </w:pPr>
      <w:rPr>
        <w:rFonts w:ascii="Wingdings" w:hAnsi="Wingdings" w:hint="default"/>
      </w:rPr>
    </w:lvl>
  </w:abstractNum>
  <w:abstractNum w:abstractNumId="17" w15:restartNumberingAfterBreak="0">
    <w:nsid w:val="203D008A"/>
    <w:multiLevelType w:val="hybridMultilevel"/>
    <w:tmpl w:val="942A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AF0AE6"/>
    <w:multiLevelType w:val="hybridMultilevel"/>
    <w:tmpl w:val="A19EC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E2728C"/>
    <w:multiLevelType w:val="hybridMultilevel"/>
    <w:tmpl w:val="994C7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35456"/>
    <w:multiLevelType w:val="hybridMultilevel"/>
    <w:tmpl w:val="7A7435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9F723CF"/>
    <w:multiLevelType w:val="hybridMultilevel"/>
    <w:tmpl w:val="5C6874E0"/>
    <w:lvl w:ilvl="0" w:tplc="E78AFCEE">
      <w:start w:val="1"/>
      <w:numFmt w:val="decimal"/>
      <w:lvlText w:val="%1."/>
      <w:lvlJc w:val="left"/>
      <w:pPr>
        <w:tabs>
          <w:tab w:val="num" w:pos="720"/>
        </w:tabs>
        <w:ind w:left="720" w:hanging="360"/>
      </w:pPr>
      <w:rPr>
        <w:rFonts w:ascii="Times" w:hAnsi="Times" w:hint="default"/>
        <w:b/>
        <w:i/>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36E6600E"/>
    <w:multiLevelType w:val="hybridMultilevel"/>
    <w:tmpl w:val="4C50E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865660"/>
    <w:multiLevelType w:val="hybridMultilevel"/>
    <w:tmpl w:val="04E8A9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C351E3"/>
    <w:multiLevelType w:val="hybridMultilevel"/>
    <w:tmpl w:val="820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72510"/>
    <w:multiLevelType w:val="hybridMultilevel"/>
    <w:tmpl w:val="35906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722B8"/>
    <w:multiLevelType w:val="hybridMultilevel"/>
    <w:tmpl w:val="5CAE09D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1FC74D7"/>
    <w:multiLevelType w:val="hybridMultilevel"/>
    <w:tmpl w:val="5C6027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66006"/>
    <w:multiLevelType w:val="hybridMultilevel"/>
    <w:tmpl w:val="25E402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6053AE"/>
    <w:multiLevelType w:val="hybridMultilevel"/>
    <w:tmpl w:val="F3E0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A4F33"/>
    <w:multiLevelType w:val="multilevel"/>
    <w:tmpl w:val="59D8375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3160B9C"/>
    <w:multiLevelType w:val="hybridMultilevel"/>
    <w:tmpl w:val="17649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EF0348"/>
    <w:multiLevelType w:val="hybridMultilevel"/>
    <w:tmpl w:val="219A60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CA1DB8"/>
    <w:multiLevelType w:val="hybridMultilevel"/>
    <w:tmpl w:val="B862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392481"/>
    <w:multiLevelType w:val="hybridMultilevel"/>
    <w:tmpl w:val="68E8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36DB2"/>
    <w:multiLevelType w:val="hybridMultilevel"/>
    <w:tmpl w:val="06AC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877070">
    <w:abstractNumId w:val="21"/>
  </w:num>
  <w:num w:numId="2" w16cid:durableId="1750808213">
    <w:abstractNumId w:val="23"/>
  </w:num>
  <w:num w:numId="3" w16cid:durableId="1869951593">
    <w:abstractNumId w:val="1"/>
  </w:num>
  <w:num w:numId="4" w16cid:durableId="745497048">
    <w:abstractNumId w:val="1"/>
  </w:num>
  <w:num w:numId="5" w16cid:durableId="775712354">
    <w:abstractNumId w:val="2"/>
  </w:num>
  <w:num w:numId="6" w16cid:durableId="873158410">
    <w:abstractNumId w:val="3"/>
  </w:num>
  <w:num w:numId="7" w16cid:durableId="1367296224">
    <w:abstractNumId w:val="4"/>
  </w:num>
  <w:num w:numId="8" w16cid:durableId="1205679408">
    <w:abstractNumId w:val="5"/>
  </w:num>
  <w:num w:numId="9" w16cid:durableId="1850364322">
    <w:abstractNumId w:val="6"/>
  </w:num>
  <w:num w:numId="10" w16cid:durableId="555628724">
    <w:abstractNumId w:val="7"/>
  </w:num>
  <w:num w:numId="11" w16cid:durableId="1268150463">
    <w:abstractNumId w:val="8"/>
  </w:num>
  <w:num w:numId="12" w16cid:durableId="1093821715">
    <w:abstractNumId w:val="9"/>
  </w:num>
  <w:num w:numId="13" w16cid:durableId="1434205551">
    <w:abstractNumId w:val="32"/>
  </w:num>
  <w:num w:numId="14" w16cid:durableId="1763183469">
    <w:abstractNumId w:val="22"/>
  </w:num>
  <w:num w:numId="15" w16cid:durableId="892928586">
    <w:abstractNumId w:val="18"/>
  </w:num>
  <w:num w:numId="16" w16cid:durableId="186985342">
    <w:abstractNumId w:val="30"/>
  </w:num>
  <w:num w:numId="17" w16cid:durableId="1909343778">
    <w:abstractNumId w:val="31"/>
  </w:num>
  <w:num w:numId="18" w16cid:durableId="849487632">
    <w:abstractNumId w:val="27"/>
  </w:num>
  <w:num w:numId="19" w16cid:durableId="1582253800">
    <w:abstractNumId w:val="28"/>
  </w:num>
  <w:num w:numId="20" w16cid:durableId="1288509161">
    <w:abstractNumId w:val="0"/>
  </w:num>
  <w:num w:numId="21" w16cid:durableId="419646193">
    <w:abstractNumId w:val="20"/>
  </w:num>
  <w:num w:numId="22" w16cid:durableId="1325745697">
    <w:abstractNumId w:val="16"/>
  </w:num>
  <w:num w:numId="23" w16cid:durableId="75175923">
    <w:abstractNumId w:val="12"/>
  </w:num>
  <w:num w:numId="24" w16cid:durableId="1248537160">
    <w:abstractNumId w:val="33"/>
  </w:num>
  <w:num w:numId="25" w16cid:durableId="646207480">
    <w:abstractNumId w:val="29"/>
  </w:num>
  <w:num w:numId="26" w16cid:durableId="1777096651">
    <w:abstractNumId w:val="25"/>
  </w:num>
  <w:num w:numId="27" w16cid:durableId="1999113807">
    <w:abstractNumId w:val="34"/>
  </w:num>
  <w:num w:numId="28" w16cid:durableId="1737437126">
    <w:abstractNumId w:val="13"/>
  </w:num>
  <w:num w:numId="29" w16cid:durableId="1793478432">
    <w:abstractNumId w:val="11"/>
  </w:num>
  <w:num w:numId="30" w16cid:durableId="1993555093">
    <w:abstractNumId w:val="17"/>
  </w:num>
  <w:num w:numId="31" w16cid:durableId="328413037">
    <w:abstractNumId w:val="15"/>
  </w:num>
  <w:num w:numId="32" w16cid:durableId="395280222">
    <w:abstractNumId w:val="14"/>
  </w:num>
  <w:num w:numId="33" w16cid:durableId="559756048">
    <w:abstractNumId w:val="24"/>
  </w:num>
  <w:num w:numId="34" w16cid:durableId="18164551">
    <w:abstractNumId w:val="10"/>
  </w:num>
  <w:num w:numId="35" w16cid:durableId="1221090946">
    <w:abstractNumId w:val="35"/>
  </w:num>
  <w:num w:numId="36" w16cid:durableId="18432071">
    <w:abstractNumId w:val="19"/>
  </w:num>
  <w:num w:numId="37" w16cid:durableId="6566117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78"/>
    <w:rsid w:val="00016219"/>
    <w:rsid w:val="00023FC2"/>
    <w:rsid w:val="0006314A"/>
    <w:rsid w:val="000678B2"/>
    <w:rsid w:val="0007132A"/>
    <w:rsid w:val="00073944"/>
    <w:rsid w:val="0007599C"/>
    <w:rsid w:val="000E67B3"/>
    <w:rsid w:val="000F7072"/>
    <w:rsid w:val="00117DCB"/>
    <w:rsid w:val="00127A90"/>
    <w:rsid w:val="001663E1"/>
    <w:rsid w:val="001919A5"/>
    <w:rsid w:val="001A360D"/>
    <w:rsid w:val="001C125A"/>
    <w:rsid w:val="001D028A"/>
    <w:rsid w:val="001E1127"/>
    <w:rsid w:val="002006C9"/>
    <w:rsid w:val="00204819"/>
    <w:rsid w:val="0023443D"/>
    <w:rsid w:val="002C30CC"/>
    <w:rsid w:val="00313FF6"/>
    <w:rsid w:val="00323144"/>
    <w:rsid w:val="00347B9B"/>
    <w:rsid w:val="003668EF"/>
    <w:rsid w:val="0038387D"/>
    <w:rsid w:val="003A4221"/>
    <w:rsid w:val="004075B5"/>
    <w:rsid w:val="00472E0D"/>
    <w:rsid w:val="004A4F2B"/>
    <w:rsid w:val="004B7210"/>
    <w:rsid w:val="004E5EBC"/>
    <w:rsid w:val="00580980"/>
    <w:rsid w:val="005A742E"/>
    <w:rsid w:val="006044EF"/>
    <w:rsid w:val="006229E0"/>
    <w:rsid w:val="0062740A"/>
    <w:rsid w:val="00662029"/>
    <w:rsid w:val="006763A9"/>
    <w:rsid w:val="006E59EA"/>
    <w:rsid w:val="006F3EE8"/>
    <w:rsid w:val="007053DC"/>
    <w:rsid w:val="00714F17"/>
    <w:rsid w:val="00741506"/>
    <w:rsid w:val="0076711F"/>
    <w:rsid w:val="00770578"/>
    <w:rsid w:val="007755E9"/>
    <w:rsid w:val="00797B09"/>
    <w:rsid w:val="007A3D5F"/>
    <w:rsid w:val="007F0EC9"/>
    <w:rsid w:val="00814696"/>
    <w:rsid w:val="00846CE8"/>
    <w:rsid w:val="008553D0"/>
    <w:rsid w:val="00862064"/>
    <w:rsid w:val="00864D01"/>
    <w:rsid w:val="008A6E00"/>
    <w:rsid w:val="008B2E43"/>
    <w:rsid w:val="008F0D60"/>
    <w:rsid w:val="00911685"/>
    <w:rsid w:val="009232D3"/>
    <w:rsid w:val="00941BB2"/>
    <w:rsid w:val="00972211"/>
    <w:rsid w:val="00991897"/>
    <w:rsid w:val="009945F2"/>
    <w:rsid w:val="00A3122F"/>
    <w:rsid w:val="00A32A18"/>
    <w:rsid w:val="00A94897"/>
    <w:rsid w:val="00AB054F"/>
    <w:rsid w:val="00B1241C"/>
    <w:rsid w:val="00B33644"/>
    <w:rsid w:val="00B40F53"/>
    <w:rsid w:val="00B42F55"/>
    <w:rsid w:val="00B51975"/>
    <w:rsid w:val="00B71194"/>
    <w:rsid w:val="00B73C6D"/>
    <w:rsid w:val="00B74A74"/>
    <w:rsid w:val="00B82852"/>
    <w:rsid w:val="00BA2D41"/>
    <w:rsid w:val="00BB11AE"/>
    <w:rsid w:val="00BB2147"/>
    <w:rsid w:val="00BC0232"/>
    <w:rsid w:val="00C13379"/>
    <w:rsid w:val="00C14345"/>
    <w:rsid w:val="00C15303"/>
    <w:rsid w:val="00C27C20"/>
    <w:rsid w:val="00C466D1"/>
    <w:rsid w:val="00C533D4"/>
    <w:rsid w:val="00C71CC1"/>
    <w:rsid w:val="00CB018A"/>
    <w:rsid w:val="00CB04BB"/>
    <w:rsid w:val="00CF45DA"/>
    <w:rsid w:val="00D65A1A"/>
    <w:rsid w:val="00D77058"/>
    <w:rsid w:val="00DC0F32"/>
    <w:rsid w:val="00E746C7"/>
    <w:rsid w:val="00E8727F"/>
    <w:rsid w:val="00EB394F"/>
    <w:rsid w:val="00F10D9B"/>
    <w:rsid w:val="00F1722A"/>
    <w:rsid w:val="00F60AF7"/>
    <w:rsid w:val="00F655E1"/>
    <w:rsid w:val="00F8630B"/>
    <w:rsid w:val="00FC4259"/>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5ED39D3"/>
  <w15:docId w15:val="{6C3DC66B-423B-9B49-80F7-107BBC39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47"/>
    <w:rPr>
      <w:sz w:val="24"/>
      <w:lang w:val="en-US"/>
    </w:rPr>
  </w:style>
  <w:style w:type="paragraph" w:styleId="Heading1">
    <w:name w:val="heading 1"/>
    <w:basedOn w:val="Normal"/>
    <w:next w:val="Normal"/>
    <w:link w:val="Heading1Char"/>
    <w:qFormat/>
    <w:rsid w:val="002260E6"/>
    <w:pPr>
      <w:keepNext/>
      <w:ind w:right="-334"/>
      <w:jc w:val="center"/>
      <w:outlineLvl w:val="0"/>
    </w:pPr>
    <w:rPr>
      <w:rFonts w:ascii="Times" w:eastAsia="Times" w:hAnsi="Times"/>
      <w:b/>
      <w:sz w:val="20"/>
      <w:lang w:val="en-AU"/>
    </w:rPr>
  </w:style>
  <w:style w:type="paragraph" w:styleId="Heading4">
    <w:name w:val="heading 4"/>
    <w:basedOn w:val="Normal"/>
    <w:next w:val="Normal"/>
    <w:link w:val="Heading4Char"/>
    <w:qFormat/>
    <w:rsid w:val="00DE448A"/>
    <w:pPr>
      <w:keepNext/>
      <w:spacing w:before="240" w:after="60"/>
      <w:outlineLvl w:val="3"/>
    </w:pPr>
    <w:rPr>
      <w:rFonts w:ascii="Cambria" w:eastAsia="Times New Roman" w:hAnsi="Cambria"/>
      <w:b/>
      <w:bCs/>
      <w:sz w:val="28"/>
      <w:szCs w:val="28"/>
      <w:lang w:val="en-AU"/>
    </w:rPr>
  </w:style>
  <w:style w:type="paragraph" w:styleId="Heading5">
    <w:name w:val="heading 5"/>
    <w:basedOn w:val="Normal"/>
    <w:next w:val="Normal"/>
    <w:link w:val="Heading5Char"/>
    <w:qFormat/>
    <w:rsid w:val="00DE448A"/>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0578"/>
    <w:pPr>
      <w:tabs>
        <w:tab w:val="center" w:pos="4320"/>
        <w:tab w:val="right" w:pos="8640"/>
      </w:tabs>
    </w:pPr>
  </w:style>
  <w:style w:type="character" w:styleId="PageNumber">
    <w:name w:val="page number"/>
    <w:basedOn w:val="DefaultParagraphFont"/>
    <w:rsid w:val="00770578"/>
  </w:style>
  <w:style w:type="paragraph" w:customStyle="1" w:styleId="EndnoteText1">
    <w:name w:val="Endnote Text1"/>
    <w:basedOn w:val="Normal"/>
    <w:rsid w:val="000E16E1"/>
    <w:rPr>
      <w:rFonts w:ascii="New York" w:eastAsia="Times New Roman" w:hAnsi="New York"/>
      <w:sz w:val="20"/>
    </w:rPr>
  </w:style>
  <w:style w:type="paragraph" w:styleId="FootnoteText">
    <w:name w:val="footnote text"/>
    <w:basedOn w:val="Normal"/>
    <w:link w:val="FootnoteTextChar"/>
    <w:uiPriority w:val="99"/>
    <w:rsid w:val="000E16E1"/>
    <w:rPr>
      <w:rFonts w:ascii="Palatino" w:eastAsia="Times New Roman" w:hAnsi="Palatino"/>
      <w:szCs w:val="24"/>
    </w:rPr>
  </w:style>
  <w:style w:type="character" w:customStyle="1" w:styleId="FootnoteTextChar">
    <w:name w:val="Footnote Text Char"/>
    <w:basedOn w:val="DefaultParagraphFont"/>
    <w:link w:val="FootnoteText"/>
    <w:uiPriority w:val="99"/>
    <w:rsid w:val="000E16E1"/>
    <w:rPr>
      <w:rFonts w:ascii="Palatino" w:eastAsia="Times New Roman" w:hAnsi="Palatino"/>
      <w:sz w:val="24"/>
      <w:szCs w:val="24"/>
      <w:lang w:val="en-US"/>
    </w:rPr>
  </w:style>
  <w:style w:type="character" w:styleId="FootnoteReference">
    <w:name w:val="footnote reference"/>
    <w:basedOn w:val="DefaultParagraphFont"/>
    <w:uiPriority w:val="99"/>
    <w:rsid w:val="000E16E1"/>
    <w:rPr>
      <w:vertAlign w:val="superscript"/>
    </w:rPr>
  </w:style>
  <w:style w:type="paragraph" w:styleId="BalloonText">
    <w:name w:val="Balloon Text"/>
    <w:basedOn w:val="Normal"/>
    <w:link w:val="BalloonTextChar"/>
    <w:uiPriority w:val="99"/>
    <w:semiHidden/>
    <w:unhideWhenUsed/>
    <w:rsid w:val="000E16E1"/>
    <w:rPr>
      <w:rFonts w:ascii="Lucida Grande" w:hAnsi="Lucida Grande"/>
      <w:sz w:val="18"/>
      <w:szCs w:val="18"/>
    </w:rPr>
  </w:style>
  <w:style w:type="character" w:customStyle="1" w:styleId="BalloonTextChar">
    <w:name w:val="Balloon Text Char"/>
    <w:basedOn w:val="DefaultParagraphFont"/>
    <w:link w:val="BalloonText"/>
    <w:uiPriority w:val="99"/>
    <w:semiHidden/>
    <w:rsid w:val="000E16E1"/>
    <w:rPr>
      <w:rFonts w:ascii="Lucida Grande" w:hAnsi="Lucida Grande"/>
      <w:sz w:val="18"/>
      <w:szCs w:val="18"/>
      <w:lang w:val="en-US"/>
    </w:rPr>
  </w:style>
  <w:style w:type="character" w:customStyle="1" w:styleId="Heading1Char">
    <w:name w:val="Heading 1 Char"/>
    <w:basedOn w:val="DefaultParagraphFont"/>
    <w:link w:val="Heading1"/>
    <w:rsid w:val="002260E6"/>
    <w:rPr>
      <w:rFonts w:ascii="Times" w:eastAsia="Times" w:hAnsi="Times"/>
      <w:b/>
      <w:lang w:val="en-AU"/>
    </w:rPr>
  </w:style>
  <w:style w:type="character" w:customStyle="1" w:styleId="Heading5Char">
    <w:name w:val="Heading 5 Char"/>
    <w:basedOn w:val="DefaultParagraphFont"/>
    <w:link w:val="Heading5"/>
    <w:rsid w:val="00DE448A"/>
    <w:rPr>
      <w:rFonts w:ascii="Cambria" w:eastAsia="Times New Roman" w:hAnsi="Cambria" w:cs="Times New Roman"/>
      <w:b/>
      <w:bCs/>
      <w:i/>
      <w:iCs/>
      <w:sz w:val="26"/>
      <w:szCs w:val="26"/>
    </w:rPr>
  </w:style>
  <w:style w:type="character" w:customStyle="1" w:styleId="Heading4Char">
    <w:name w:val="Heading 4 Char"/>
    <w:basedOn w:val="DefaultParagraphFont"/>
    <w:link w:val="Heading4"/>
    <w:rsid w:val="00DE448A"/>
    <w:rPr>
      <w:rFonts w:ascii="Cambria" w:eastAsia="Times New Roman" w:hAnsi="Cambria"/>
      <w:b/>
      <w:bCs/>
      <w:sz w:val="28"/>
      <w:szCs w:val="28"/>
      <w:lang w:val="en-AU"/>
    </w:rPr>
  </w:style>
  <w:style w:type="paragraph" w:customStyle="1" w:styleId="commentinline">
    <w:name w:val="comment_inline"/>
    <w:basedOn w:val="Normal"/>
    <w:rsid w:val="00DE448A"/>
    <w:rPr>
      <w:rFonts w:ascii="Times New Roman" w:eastAsia="SimSun" w:hAnsi="Times New Roman" w:cs="Verdana"/>
      <w:i/>
      <w:color w:val="0000FF"/>
      <w:szCs w:val="24"/>
      <w:lang w:val="en-AU" w:eastAsia="zh-CN"/>
    </w:rPr>
  </w:style>
  <w:style w:type="paragraph" w:customStyle="1" w:styleId="ColorfulList-Accent11">
    <w:name w:val="Colorful List - Accent 11"/>
    <w:basedOn w:val="Normal"/>
    <w:uiPriority w:val="34"/>
    <w:qFormat/>
    <w:rsid w:val="00DE448A"/>
    <w:pPr>
      <w:ind w:left="720"/>
      <w:contextualSpacing/>
    </w:pPr>
    <w:rPr>
      <w:rFonts w:ascii="Times New Roman" w:eastAsia="SimSun" w:hAnsi="Times New Roman" w:cs="Verdana"/>
      <w:szCs w:val="24"/>
      <w:lang w:val="en-AU" w:eastAsia="zh-CN"/>
    </w:rPr>
  </w:style>
  <w:style w:type="paragraph" w:styleId="Header">
    <w:name w:val="header"/>
    <w:basedOn w:val="Normal"/>
    <w:link w:val="HeaderChar"/>
    <w:uiPriority w:val="99"/>
    <w:unhideWhenUsed/>
    <w:rsid w:val="00B1241C"/>
    <w:pPr>
      <w:tabs>
        <w:tab w:val="center" w:pos="4320"/>
        <w:tab w:val="right" w:pos="8640"/>
      </w:tabs>
    </w:pPr>
    <w:rPr>
      <w:rFonts w:ascii="Arial" w:eastAsia="Times New Roman" w:hAnsi="Arial" w:cs="Arial"/>
      <w:color w:val="000000"/>
      <w:kern w:val="28"/>
      <w:sz w:val="18"/>
      <w:szCs w:val="24"/>
      <w:lang w:val="en-AU" w:eastAsia="en-AU"/>
    </w:rPr>
  </w:style>
  <w:style w:type="character" w:customStyle="1" w:styleId="HeaderChar">
    <w:name w:val="Header Char"/>
    <w:basedOn w:val="DefaultParagraphFont"/>
    <w:link w:val="Header"/>
    <w:uiPriority w:val="99"/>
    <w:rsid w:val="00B1241C"/>
    <w:rPr>
      <w:rFonts w:ascii="Arial" w:eastAsia="Times New Roman" w:hAnsi="Arial" w:cs="Arial"/>
      <w:color w:val="000000"/>
      <w:kern w:val="28"/>
      <w:sz w:val="18"/>
      <w:szCs w:val="24"/>
      <w:lang w:eastAsia="en-AU"/>
    </w:rPr>
  </w:style>
  <w:style w:type="character" w:customStyle="1" w:styleId="FooterChar">
    <w:name w:val="Footer Char"/>
    <w:basedOn w:val="DefaultParagraphFont"/>
    <w:link w:val="Footer"/>
    <w:uiPriority w:val="99"/>
    <w:rsid w:val="00B1241C"/>
    <w:rPr>
      <w:sz w:val="24"/>
      <w:lang w:val="en-US"/>
    </w:rPr>
  </w:style>
  <w:style w:type="character" w:styleId="Hyperlink">
    <w:name w:val="Hyperlink"/>
    <w:basedOn w:val="DefaultParagraphFont"/>
    <w:uiPriority w:val="99"/>
    <w:unhideWhenUsed/>
    <w:rsid w:val="00B1241C"/>
    <w:rPr>
      <w:color w:val="0000FF"/>
      <w:u w:val="single"/>
    </w:rPr>
  </w:style>
  <w:style w:type="paragraph" w:styleId="ListParagraph">
    <w:name w:val="List Paragraph"/>
    <w:basedOn w:val="Normal"/>
    <w:uiPriority w:val="34"/>
    <w:qFormat/>
    <w:rsid w:val="00016219"/>
    <w:pPr>
      <w:ind w:left="720"/>
      <w:contextualSpacing/>
    </w:pPr>
  </w:style>
  <w:style w:type="table" w:styleId="TableGrid">
    <w:name w:val="Table Grid"/>
    <w:basedOn w:val="TableNormal"/>
    <w:uiPriority w:val="59"/>
    <w:rsid w:val="00366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82852"/>
    <w:rPr>
      <w:color w:val="800080" w:themeColor="followedHyperlink"/>
      <w:u w:val="single"/>
    </w:rPr>
  </w:style>
  <w:style w:type="character" w:styleId="UnresolvedMention">
    <w:name w:val="Unresolved Mention"/>
    <w:basedOn w:val="DefaultParagraphFont"/>
    <w:uiPriority w:val="99"/>
    <w:semiHidden/>
    <w:unhideWhenUsed/>
    <w:rsid w:val="00F60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7500">
      <w:bodyDiv w:val="1"/>
      <w:marLeft w:val="0"/>
      <w:marRight w:val="0"/>
      <w:marTop w:val="0"/>
      <w:marBottom w:val="0"/>
      <w:divBdr>
        <w:top w:val="none" w:sz="0" w:space="0" w:color="auto"/>
        <w:left w:val="none" w:sz="0" w:space="0" w:color="auto"/>
        <w:bottom w:val="none" w:sz="0" w:space="0" w:color="auto"/>
        <w:right w:val="none" w:sz="0" w:space="0" w:color="auto"/>
      </w:divBdr>
    </w:div>
    <w:div w:id="1166625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46C5-5B0E-E74C-A36C-2E42ABD6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Sydney</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 Ed Research</dc:creator>
  <cp:keywords/>
  <cp:lastModifiedBy>James Humberstone</cp:lastModifiedBy>
  <cp:revision>7</cp:revision>
  <cp:lastPrinted>2011-06-07T05:12:00Z</cp:lastPrinted>
  <dcterms:created xsi:type="dcterms:W3CDTF">2025-02-27T09:57:00Z</dcterms:created>
  <dcterms:modified xsi:type="dcterms:W3CDTF">2025-03-02T06:22:00Z</dcterms:modified>
</cp:coreProperties>
</file>